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73760" w:rsidRDefault="00073760" w:rsidP="00073760">
      <w:pPr>
        <w:jc w:val="center"/>
        <w:rPr>
          <w:sz w:val="28"/>
          <w:szCs w:val="28"/>
        </w:rPr>
      </w:pPr>
      <w:r>
        <w:rPr>
          <w:noProof/>
          <w:sz w:val="28"/>
          <w:szCs w:val="28"/>
        </w:rPr>
        <w:drawing>
          <wp:inline distT="0" distB="0" distL="0" distR="0">
            <wp:extent cx="627380" cy="690880"/>
            <wp:effectExtent l="19050" t="0" r="1270" b="0"/>
            <wp:docPr id="1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srcRect/>
                    <a:stretch>
                      <a:fillRect/>
                    </a:stretch>
                  </pic:blipFill>
                  <pic:spPr bwMode="auto">
                    <a:xfrm>
                      <a:off x="0" y="0"/>
                      <a:ext cx="627380" cy="690880"/>
                    </a:xfrm>
                    <a:prstGeom prst="rect">
                      <a:avLst/>
                    </a:prstGeom>
                    <a:noFill/>
                    <a:ln w="9525">
                      <a:noFill/>
                      <a:miter lim="800000"/>
                      <a:headEnd/>
                      <a:tailEnd/>
                    </a:ln>
                  </pic:spPr>
                </pic:pic>
              </a:graphicData>
            </a:graphic>
          </wp:inline>
        </w:drawing>
      </w:r>
    </w:p>
    <w:p w:rsidR="00073760" w:rsidRPr="00AF29FF" w:rsidRDefault="00073760" w:rsidP="00073760">
      <w:pPr>
        <w:jc w:val="center"/>
        <w:rPr>
          <w:sz w:val="28"/>
          <w:szCs w:val="28"/>
        </w:rPr>
      </w:pPr>
      <w:r w:rsidRPr="00AF29FF">
        <w:rPr>
          <w:sz w:val="28"/>
          <w:szCs w:val="28"/>
        </w:rPr>
        <w:t xml:space="preserve">МИНИСТЕРСТВО ОБРАЗОВАНИЯ И НАУКИ </w:t>
      </w:r>
    </w:p>
    <w:p w:rsidR="00073760" w:rsidRPr="00AF29FF" w:rsidRDefault="00073760" w:rsidP="00073760">
      <w:pPr>
        <w:jc w:val="center"/>
        <w:rPr>
          <w:sz w:val="28"/>
          <w:szCs w:val="28"/>
        </w:rPr>
      </w:pPr>
      <w:r w:rsidRPr="00AF29FF">
        <w:rPr>
          <w:sz w:val="28"/>
          <w:szCs w:val="28"/>
        </w:rPr>
        <w:t>РОССИЙСКОЙ ФЕДЕРАЦИИ</w:t>
      </w:r>
    </w:p>
    <w:p w:rsidR="00073760" w:rsidRPr="00AF29FF" w:rsidRDefault="00073760" w:rsidP="00073760">
      <w:pPr>
        <w:jc w:val="center"/>
        <w:rPr>
          <w:sz w:val="28"/>
          <w:szCs w:val="28"/>
        </w:rPr>
      </w:pPr>
    </w:p>
    <w:p w:rsidR="00073760" w:rsidRPr="00AF29FF" w:rsidRDefault="00073760" w:rsidP="00073760">
      <w:pPr>
        <w:jc w:val="center"/>
        <w:rPr>
          <w:sz w:val="28"/>
          <w:szCs w:val="28"/>
        </w:rPr>
      </w:pPr>
      <w:r>
        <w:rPr>
          <w:sz w:val="28"/>
          <w:szCs w:val="28"/>
        </w:rPr>
        <w:t xml:space="preserve">ФЕДЕРАЛЬНОЕ </w:t>
      </w:r>
      <w:r w:rsidRPr="00AF29FF">
        <w:rPr>
          <w:sz w:val="28"/>
          <w:szCs w:val="28"/>
        </w:rPr>
        <w:t xml:space="preserve">ГОСУДАРСТВЕННОЕ </w:t>
      </w:r>
      <w:r w:rsidRPr="000561EE">
        <w:rPr>
          <w:caps/>
          <w:sz w:val="28"/>
          <w:szCs w:val="28"/>
        </w:rPr>
        <w:t>бюджетное</w:t>
      </w:r>
      <w:r>
        <w:rPr>
          <w:sz w:val="28"/>
          <w:szCs w:val="28"/>
        </w:rPr>
        <w:t xml:space="preserve"> </w:t>
      </w:r>
      <w:r w:rsidRPr="00AF29FF">
        <w:rPr>
          <w:sz w:val="28"/>
          <w:szCs w:val="28"/>
        </w:rPr>
        <w:t>ОБРАЗОВАТЕЛЬНОЕ УЧРЕЖДЕНИЕ ВЫСШЕГО ОБРАЗОВАНИЯ «ДОНСКОЙ ГОСУДАРСТВЕННЫЙ ТЕХНИЧЕСКИЙ УНИВЕРСИТЕТ»</w:t>
      </w:r>
      <w:r>
        <w:rPr>
          <w:sz w:val="28"/>
          <w:szCs w:val="28"/>
        </w:rPr>
        <w:t xml:space="preserve"> (ДГТУ)</w:t>
      </w:r>
    </w:p>
    <w:p w:rsidR="00073760" w:rsidRPr="00AF29FF" w:rsidRDefault="00073760" w:rsidP="00073760">
      <w:pPr>
        <w:jc w:val="center"/>
        <w:rPr>
          <w:sz w:val="28"/>
          <w:szCs w:val="28"/>
        </w:rPr>
      </w:pPr>
    </w:p>
    <w:p w:rsidR="00073760" w:rsidRPr="000561EE" w:rsidRDefault="00073760" w:rsidP="00073760">
      <w:pPr>
        <w:jc w:val="center"/>
        <w:rPr>
          <w:sz w:val="28"/>
          <w:szCs w:val="28"/>
        </w:rPr>
      </w:pPr>
      <w:r>
        <w:rPr>
          <w:sz w:val="28"/>
          <w:szCs w:val="28"/>
        </w:rPr>
        <w:t>Факультет «Транспорт, сервис и эксплуатация»</w:t>
      </w:r>
    </w:p>
    <w:p w:rsidR="00073760" w:rsidRPr="00AF29FF" w:rsidRDefault="00073760" w:rsidP="00073760">
      <w:pPr>
        <w:jc w:val="center"/>
        <w:rPr>
          <w:sz w:val="28"/>
          <w:szCs w:val="28"/>
        </w:rPr>
      </w:pPr>
      <w:r w:rsidRPr="00AF29FF">
        <w:rPr>
          <w:sz w:val="28"/>
          <w:szCs w:val="28"/>
        </w:rPr>
        <w:t>Кафедра “</w:t>
      </w:r>
      <w:r w:rsidR="00252402">
        <w:rPr>
          <w:sz w:val="28"/>
          <w:szCs w:val="28"/>
        </w:rPr>
        <w:t>Эксплуатация транспортных систем и логистика</w:t>
      </w:r>
      <w:r w:rsidRPr="00AF29FF">
        <w:rPr>
          <w:sz w:val="28"/>
          <w:szCs w:val="28"/>
        </w:rPr>
        <w:t>”</w:t>
      </w:r>
    </w:p>
    <w:p w:rsidR="00073760" w:rsidRPr="00AF29FF" w:rsidRDefault="00073760" w:rsidP="00073760">
      <w:pPr>
        <w:jc w:val="center"/>
        <w:rPr>
          <w:sz w:val="28"/>
          <w:szCs w:val="28"/>
        </w:rPr>
      </w:pPr>
    </w:p>
    <w:p w:rsidR="00073760" w:rsidRPr="00AF29FF" w:rsidRDefault="00073760" w:rsidP="00073760">
      <w:pPr>
        <w:jc w:val="center"/>
        <w:rPr>
          <w:sz w:val="28"/>
          <w:szCs w:val="28"/>
        </w:rPr>
      </w:pPr>
    </w:p>
    <w:p w:rsidR="00073760" w:rsidRPr="00247705" w:rsidRDefault="00073760" w:rsidP="00073760">
      <w:pPr>
        <w:pStyle w:val="1"/>
        <w:rPr>
          <w:b w:val="0"/>
          <w:sz w:val="28"/>
          <w:szCs w:val="28"/>
        </w:rPr>
      </w:pPr>
    </w:p>
    <w:p w:rsidR="00073760" w:rsidRPr="00247705" w:rsidRDefault="00073760" w:rsidP="00073760">
      <w:pPr>
        <w:rPr>
          <w:lang w:eastAsia="ar-SA"/>
        </w:rPr>
      </w:pPr>
    </w:p>
    <w:p w:rsidR="00073760" w:rsidRDefault="00073760" w:rsidP="00073760">
      <w:pPr>
        <w:rPr>
          <w:lang w:eastAsia="ar-SA"/>
        </w:rPr>
      </w:pPr>
    </w:p>
    <w:p w:rsidR="00252402" w:rsidRPr="00247705" w:rsidRDefault="00252402" w:rsidP="00073760">
      <w:pPr>
        <w:rPr>
          <w:lang w:eastAsia="ar-SA"/>
        </w:rPr>
      </w:pPr>
    </w:p>
    <w:p w:rsidR="00073760" w:rsidRDefault="00073760" w:rsidP="00073760">
      <w:pPr>
        <w:rPr>
          <w:lang w:eastAsia="ar-SA"/>
        </w:rPr>
      </w:pPr>
    </w:p>
    <w:p w:rsidR="00073760" w:rsidRDefault="00073760" w:rsidP="00073760">
      <w:pPr>
        <w:jc w:val="both"/>
      </w:pPr>
    </w:p>
    <w:p w:rsidR="00073760" w:rsidRPr="00825432" w:rsidRDefault="00252402" w:rsidP="00073760">
      <w:pPr>
        <w:jc w:val="center"/>
        <w:rPr>
          <w:b/>
          <w:bCs/>
          <w:sz w:val="32"/>
          <w:szCs w:val="32"/>
        </w:rPr>
      </w:pPr>
      <w:r>
        <w:rPr>
          <w:b/>
          <w:bCs/>
          <w:sz w:val="32"/>
          <w:szCs w:val="32"/>
        </w:rPr>
        <w:t>Лабораторные работы</w:t>
      </w:r>
    </w:p>
    <w:p w:rsidR="00073760" w:rsidRDefault="00073760" w:rsidP="00073760">
      <w:pPr>
        <w:jc w:val="both"/>
        <w:rPr>
          <w:b/>
          <w:bCs/>
          <w:sz w:val="44"/>
        </w:rPr>
      </w:pPr>
    </w:p>
    <w:p w:rsidR="00073760" w:rsidRPr="00AA5DFA" w:rsidRDefault="00073760" w:rsidP="00073760">
      <w:pPr>
        <w:jc w:val="center"/>
        <w:rPr>
          <w:bCs/>
          <w:sz w:val="32"/>
        </w:rPr>
      </w:pPr>
      <w:r w:rsidRPr="00AA5DFA">
        <w:rPr>
          <w:bCs/>
          <w:sz w:val="32"/>
        </w:rPr>
        <w:t>по дисциплине</w:t>
      </w:r>
      <w:r>
        <w:rPr>
          <w:bCs/>
          <w:sz w:val="32"/>
        </w:rPr>
        <w:t>:</w:t>
      </w:r>
    </w:p>
    <w:p w:rsidR="00073760" w:rsidRPr="00AA5DFA" w:rsidRDefault="00073760" w:rsidP="00073760">
      <w:pPr>
        <w:jc w:val="both"/>
        <w:rPr>
          <w:bCs/>
          <w:sz w:val="32"/>
        </w:rPr>
      </w:pPr>
    </w:p>
    <w:p w:rsidR="00073760" w:rsidRPr="00252402" w:rsidRDefault="00073760" w:rsidP="00252402">
      <w:pPr>
        <w:ind w:firstLine="709"/>
        <w:jc w:val="center"/>
        <w:rPr>
          <w:sz w:val="32"/>
          <w:szCs w:val="32"/>
        </w:rPr>
      </w:pPr>
      <w:r w:rsidRPr="00252402">
        <w:rPr>
          <w:bCs/>
          <w:sz w:val="32"/>
          <w:szCs w:val="32"/>
        </w:rPr>
        <w:t>“</w:t>
      </w:r>
      <w:r w:rsidR="006C5479">
        <w:rPr>
          <w:bCs/>
          <w:sz w:val="32"/>
          <w:szCs w:val="32"/>
        </w:rPr>
        <w:t>Автомобильные э</w:t>
      </w:r>
      <w:r w:rsidRPr="00252402">
        <w:rPr>
          <w:bCs/>
          <w:sz w:val="32"/>
          <w:szCs w:val="32"/>
        </w:rPr>
        <w:t xml:space="preserve">ксплуатационные материалы” для студентов очной и заочной форм обучения </w:t>
      </w:r>
      <w:r w:rsidRPr="00252402">
        <w:rPr>
          <w:sz w:val="32"/>
          <w:szCs w:val="32"/>
        </w:rPr>
        <w:t xml:space="preserve">для бакалавров всех форм </w:t>
      </w:r>
      <w:proofErr w:type="gramStart"/>
      <w:r w:rsidRPr="00252402">
        <w:rPr>
          <w:sz w:val="32"/>
          <w:szCs w:val="32"/>
        </w:rPr>
        <w:t xml:space="preserve">обучения по </w:t>
      </w:r>
      <w:r w:rsidRPr="00252402">
        <w:rPr>
          <w:rFonts w:eastAsia="Calibri"/>
          <w:sz w:val="32"/>
          <w:szCs w:val="32"/>
        </w:rPr>
        <w:t>направлению</w:t>
      </w:r>
      <w:proofErr w:type="gramEnd"/>
      <w:r w:rsidRPr="00252402">
        <w:rPr>
          <w:rFonts w:eastAsia="Calibri"/>
          <w:sz w:val="32"/>
          <w:szCs w:val="32"/>
        </w:rPr>
        <w:t xml:space="preserve"> </w:t>
      </w:r>
      <w:r w:rsidRPr="00252402">
        <w:rPr>
          <w:sz w:val="32"/>
          <w:szCs w:val="32"/>
        </w:rPr>
        <w:t>23.03.03 «Эксплуатация транспортно-технологических машин и комплексов».</w:t>
      </w:r>
    </w:p>
    <w:p w:rsidR="00073760" w:rsidRPr="00AA5DFA" w:rsidRDefault="00073760" w:rsidP="00073760">
      <w:pPr>
        <w:jc w:val="both"/>
        <w:rPr>
          <w:bCs/>
          <w:sz w:val="32"/>
        </w:rPr>
      </w:pPr>
    </w:p>
    <w:p w:rsidR="00073760" w:rsidRDefault="00073760" w:rsidP="00073760">
      <w:pPr>
        <w:jc w:val="both"/>
        <w:rPr>
          <w:b/>
          <w:bCs/>
          <w:sz w:val="32"/>
        </w:rPr>
      </w:pPr>
    </w:p>
    <w:p w:rsidR="00073760" w:rsidRDefault="00073760" w:rsidP="00073760">
      <w:pPr>
        <w:jc w:val="both"/>
        <w:rPr>
          <w:b/>
          <w:bCs/>
          <w:sz w:val="32"/>
        </w:rPr>
      </w:pPr>
    </w:p>
    <w:p w:rsidR="00073760" w:rsidRDefault="00073760" w:rsidP="00073760">
      <w:pPr>
        <w:jc w:val="both"/>
        <w:rPr>
          <w:b/>
          <w:bCs/>
          <w:sz w:val="32"/>
        </w:rPr>
      </w:pPr>
    </w:p>
    <w:p w:rsidR="00073760" w:rsidRDefault="00073760" w:rsidP="00073760">
      <w:pPr>
        <w:jc w:val="both"/>
        <w:rPr>
          <w:b/>
          <w:bCs/>
          <w:sz w:val="32"/>
        </w:rPr>
      </w:pPr>
    </w:p>
    <w:p w:rsidR="00073760" w:rsidRDefault="00073760" w:rsidP="00073760">
      <w:pPr>
        <w:jc w:val="both"/>
        <w:rPr>
          <w:b/>
          <w:bCs/>
          <w:sz w:val="32"/>
        </w:rPr>
      </w:pPr>
    </w:p>
    <w:p w:rsidR="00073760" w:rsidRDefault="00073760" w:rsidP="00073760">
      <w:pPr>
        <w:jc w:val="both"/>
        <w:rPr>
          <w:b/>
          <w:bCs/>
          <w:sz w:val="32"/>
        </w:rPr>
      </w:pPr>
    </w:p>
    <w:p w:rsidR="00073760" w:rsidRDefault="00073760" w:rsidP="00073760">
      <w:pPr>
        <w:jc w:val="both"/>
        <w:rPr>
          <w:b/>
          <w:bCs/>
          <w:sz w:val="32"/>
        </w:rPr>
      </w:pPr>
    </w:p>
    <w:p w:rsidR="00073760" w:rsidRDefault="00073760" w:rsidP="00252402">
      <w:pPr>
        <w:jc w:val="center"/>
        <w:rPr>
          <w:b/>
          <w:bCs/>
          <w:sz w:val="32"/>
        </w:rPr>
      </w:pPr>
    </w:p>
    <w:p w:rsidR="00252402" w:rsidRDefault="00252402" w:rsidP="00252402">
      <w:pPr>
        <w:jc w:val="center"/>
        <w:rPr>
          <w:b/>
          <w:bCs/>
          <w:sz w:val="32"/>
        </w:rPr>
      </w:pPr>
    </w:p>
    <w:p w:rsidR="00073760" w:rsidRDefault="00073760" w:rsidP="00252402">
      <w:pPr>
        <w:jc w:val="center"/>
        <w:rPr>
          <w:b/>
          <w:bCs/>
          <w:sz w:val="32"/>
        </w:rPr>
      </w:pPr>
    </w:p>
    <w:p w:rsidR="00252402" w:rsidRDefault="00073760" w:rsidP="00252402">
      <w:pPr>
        <w:jc w:val="center"/>
        <w:rPr>
          <w:bCs/>
          <w:sz w:val="32"/>
        </w:rPr>
      </w:pPr>
      <w:r w:rsidRPr="00AA5DFA">
        <w:rPr>
          <w:bCs/>
          <w:sz w:val="32"/>
        </w:rPr>
        <w:t>Ростов-на-Дону</w:t>
      </w:r>
    </w:p>
    <w:p w:rsidR="00073760" w:rsidRPr="00AA5DFA" w:rsidRDefault="00073760" w:rsidP="00252402">
      <w:pPr>
        <w:jc w:val="center"/>
        <w:rPr>
          <w:bCs/>
          <w:sz w:val="32"/>
        </w:rPr>
      </w:pPr>
      <w:r w:rsidRPr="00AA5DFA">
        <w:rPr>
          <w:bCs/>
          <w:sz w:val="32"/>
        </w:rPr>
        <w:t>20</w:t>
      </w:r>
      <w:r w:rsidR="006C5479">
        <w:rPr>
          <w:bCs/>
          <w:sz w:val="32"/>
        </w:rPr>
        <w:t>23</w:t>
      </w:r>
    </w:p>
    <w:p w:rsidR="00073760" w:rsidRDefault="00073760" w:rsidP="00073760">
      <w:pPr>
        <w:jc w:val="both"/>
      </w:pPr>
    </w:p>
    <w:p w:rsidR="00073760" w:rsidRDefault="00073760" w:rsidP="00073760">
      <w:pPr>
        <w:jc w:val="both"/>
      </w:pPr>
    </w:p>
    <w:p w:rsidR="00073760" w:rsidRPr="00252402" w:rsidRDefault="00073760" w:rsidP="00073760">
      <w:pPr>
        <w:pStyle w:val="aa"/>
        <w:jc w:val="both"/>
        <w:rPr>
          <w:b/>
          <w:sz w:val="28"/>
          <w:szCs w:val="28"/>
        </w:rPr>
      </w:pPr>
      <w:r w:rsidRPr="00252402">
        <w:rPr>
          <w:sz w:val="28"/>
          <w:szCs w:val="28"/>
        </w:rPr>
        <w:t xml:space="preserve">Составитель: </w:t>
      </w:r>
      <w:r w:rsidRPr="00252402">
        <w:rPr>
          <w:sz w:val="28"/>
          <w:szCs w:val="28"/>
        </w:rPr>
        <w:tab/>
        <w:t xml:space="preserve">канд. </w:t>
      </w:r>
      <w:proofErr w:type="spellStart"/>
      <w:r w:rsidRPr="00252402">
        <w:rPr>
          <w:sz w:val="28"/>
          <w:szCs w:val="28"/>
        </w:rPr>
        <w:t>техн</w:t>
      </w:r>
      <w:proofErr w:type="spellEnd"/>
      <w:r w:rsidRPr="00252402">
        <w:rPr>
          <w:sz w:val="28"/>
          <w:szCs w:val="28"/>
        </w:rPr>
        <w:t>. наук, доцент С.Г. Курень</w:t>
      </w:r>
    </w:p>
    <w:p w:rsidR="00073760" w:rsidRDefault="00073760" w:rsidP="00073760">
      <w:pPr>
        <w:pStyle w:val="aa"/>
        <w:jc w:val="both"/>
        <w:rPr>
          <w:b/>
          <w:szCs w:val="28"/>
        </w:rPr>
      </w:pPr>
    </w:p>
    <w:p w:rsidR="00073760" w:rsidRPr="00384DCE" w:rsidRDefault="00073760" w:rsidP="00073760">
      <w:pPr>
        <w:pStyle w:val="aa"/>
        <w:jc w:val="both"/>
        <w:rPr>
          <w:szCs w:val="28"/>
        </w:rPr>
      </w:pPr>
    </w:p>
    <w:p w:rsidR="00073760" w:rsidRPr="00384DCE" w:rsidRDefault="00073760" w:rsidP="00073760">
      <w:pPr>
        <w:pStyle w:val="aa"/>
        <w:jc w:val="both"/>
        <w:rPr>
          <w:szCs w:val="28"/>
        </w:rPr>
      </w:pPr>
    </w:p>
    <w:p w:rsidR="00073760" w:rsidRDefault="00073760" w:rsidP="00073760">
      <w:pPr>
        <w:ind w:firstLine="360"/>
        <w:jc w:val="both"/>
        <w:rPr>
          <w:sz w:val="28"/>
          <w:szCs w:val="28"/>
        </w:rPr>
      </w:pPr>
      <w:r w:rsidRPr="00AA5DFA">
        <w:rPr>
          <w:b/>
          <w:bCs/>
          <w:sz w:val="28"/>
          <w:szCs w:val="28"/>
        </w:rPr>
        <w:t>Эксплуатационные материалы</w:t>
      </w:r>
      <w:r w:rsidRPr="00AA5DFA">
        <w:rPr>
          <w:sz w:val="28"/>
          <w:szCs w:val="28"/>
        </w:rPr>
        <w:t xml:space="preserve">. Методические указания </w:t>
      </w:r>
      <w:r w:rsidR="00066306">
        <w:rPr>
          <w:sz w:val="28"/>
          <w:szCs w:val="28"/>
        </w:rPr>
        <w:t xml:space="preserve">к выполнению лабораторных работ </w:t>
      </w:r>
      <w:r w:rsidR="00066306" w:rsidRPr="00066306">
        <w:rPr>
          <w:sz w:val="28"/>
          <w:szCs w:val="28"/>
        </w:rPr>
        <w:t>по дисциплине «Автомобильные эксплуатационные материалы»</w:t>
      </w:r>
      <w:r w:rsidRPr="00AA5DFA">
        <w:rPr>
          <w:sz w:val="28"/>
          <w:szCs w:val="28"/>
        </w:rPr>
        <w:t>. – Ростов-на-Дону: Издательский  центр ДГТУ, 20</w:t>
      </w:r>
      <w:r w:rsidR="006C5479">
        <w:rPr>
          <w:sz w:val="28"/>
          <w:szCs w:val="28"/>
        </w:rPr>
        <w:t>23</w:t>
      </w:r>
      <w:r w:rsidRPr="00AA5DFA">
        <w:rPr>
          <w:sz w:val="28"/>
          <w:szCs w:val="28"/>
        </w:rPr>
        <w:t>. -   2</w:t>
      </w:r>
      <w:r w:rsidR="00066306">
        <w:rPr>
          <w:sz w:val="28"/>
          <w:szCs w:val="28"/>
        </w:rPr>
        <w:t>8</w:t>
      </w:r>
      <w:r w:rsidRPr="00AA5DFA">
        <w:rPr>
          <w:color w:val="FF0000"/>
          <w:sz w:val="28"/>
          <w:szCs w:val="28"/>
        </w:rPr>
        <w:t xml:space="preserve"> </w:t>
      </w:r>
      <w:r w:rsidRPr="00AA5DFA">
        <w:rPr>
          <w:sz w:val="28"/>
          <w:szCs w:val="28"/>
        </w:rPr>
        <w:t>стр.</w:t>
      </w:r>
    </w:p>
    <w:p w:rsidR="00073760" w:rsidRDefault="00073760" w:rsidP="00073760">
      <w:pPr>
        <w:ind w:firstLine="360"/>
        <w:jc w:val="both"/>
        <w:rPr>
          <w:sz w:val="28"/>
          <w:szCs w:val="28"/>
        </w:rPr>
      </w:pPr>
    </w:p>
    <w:p w:rsidR="00073760" w:rsidRPr="00AA5DFA" w:rsidRDefault="00073760" w:rsidP="00073760">
      <w:pPr>
        <w:ind w:firstLine="360"/>
        <w:jc w:val="both"/>
        <w:rPr>
          <w:sz w:val="28"/>
          <w:szCs w:val="28"/>
        </w:rPr>
      </w:pPr>
    </w:p>
    <w:p w:rsidR="00073760" w:rsidRPr="00B327F2" w:rsidRDefault="00073760" w:rsidP="00073760">
      <w:pPr>
        <w:ind w:firstLine="360"/>
        <w:jc w:val="both"/>
        <w:rPr>
          <w:rFonts w:ascii="Tahoma" w:hAnsi="Tahoma" w:cs="Tahoma"/>
          <w:sz w:val="18"/>
          <w:szCs w:val="18"/>
        </w:rPr>
      </w:pPr>
    </w:p>
    <w:p w:rsidR="00073760" w:rsidRPr="00B327F2" w:rsidRDefault="00073760" w:rsidP="00073760">
      <w:pPr>
        <w:ind w:firstLine="360"/>
        <w:jc w:val="both"/>
        <w:rPr>
          <w:rFonts w:ascii="Tahoma" w:hAnsi="Tahoma" w:cs="Tahoma"/>
          <w:sz w:val="18"/>
          <w:szCs w:val="18"/>
        </w:rPr>
      </w:pPr>
    </w:p>
    <w:p w:rsidR="00073760" w:rsidRPr="008D484D" w:rsidRDefault="00073760" w:rsidP="00073760">
      <w:pPr>
        <w:ind w:firstLine="709"/>
        <w:jc w:val="both"/>
        <w:rPr>
          <w:sz w:val="28"/>
          <w:szCs w:val="28"/>
        </w:rPr>
      </w:pPr>
      <w:r w:rsidRPr="00AA5DFA">
        <w:rPr>
          <w:sz w:val="28"/>
          <w:szCs w:val="28"/>
        </w:rPr>
        <w:t>Контрольные задания составлены в соответствии с программой  по дисциплине «</w:t>
      </w:r>
      <w:r w:rsidR="006C5479">
        <w:rPr>
          <w:sz w:val="28"/>
          <w:szCs w:val="28"/>
        </w:rPr>
        <w:t>Автомобильные э</w:t>
      </w:r>
      <w:r w:rsidRPr="00AA5DFA">
        <w:rPr>
          <w:bCs/>
          <w:sz w:val="28"/>
          <w:szCs w:val="28"/>
        </w:rPr>
        <w:t>ксплуатационные материалы</w:t>
      </w:r>
      <w:r w:rsidRPr="00AA5DFA">
        <w:rPr>
          <w:sz w:val="28"/>
          <w:szCs w:val="28"/>
        </w:rPr>
        <w:t xml:space="preserve">». Содержат задачи и вопросы для самостоятельного изучения указанной дисциплины для </w:t>
      </w:r>
      <w:r w:rsidRPr="008D484D">
        <w:rPr>
          <w:sz w:val="28"/>
          <w:szCs w:val="28"/>
        </w:rPr>
        <w:t xml:space="preserve">бакалавров всех форм </w:t>
      </w:r>
      <w:proofErr w:type="gramStart"/>
      <w:r w:rsidRPr="008D484D">
        <w:rPr>
          <w:sz w:val="28"/>
          <w:szCs w:val="28"/>
        </w:rPr>
        <w:t xml:space="preserve">обучения по </w:t>
      </w:r>
      <w:r w:rsidRPr="008D484D">
        <w:rPr>
          <w:rFonts w:eastAsia="Calibri"/>
          <w:sz w:val="28"/>
          <w:szCs w:val="28"/>
        </w:rPr>
        <w:t>направлени</w:t>
      </w:r>
      <w:r>
        <w:rPr>
          <w:rFonts w:eastAsia="Calibri"/>
          <w:sz w:val="28"/>
          <w:szCs w:val="28"/>
        </w:rPr>
        <w:t>ю</w:t>
      </w:r>
      <w:proofErr w:type="gramEnd"/>
      <w:r w:rsidRPr="008D484D">
        <w:rPr>
          <w:rFonts w:eastAsia="Calibri"/>
          <w:sz w:val="28"/>
          <w:szCs w:val="28"/>
        </w:rPr>
        <w:t xml:space="preserve"> </w:t>
      </w:r>
      <w:r w:rsidRPr="008D484D">
        <w:rPr>
          <w:sz w:val="28"/>
          <w:szCs w:val="28"/>
        </w:rPr>
        <w:t>23.03.03 «Эксплуатация транспортно-технологических машин и комплексов».</w:t>
      </w:r>
    </w:p>
    <w:p w:rsidR="00073760" w:rsidRPr="00AA5DFA" w:rsidRDefault="00073760" w:rsidP="00073760">
      <w:pPr>
        <w:ind w:firstLine="360"/>
        <w:jc w:val="both"/>
        <w:rPr>
          <w:sz w:val="28"/>
          <w:szCs w:val="28"/>
        </w:rPr>
      </w:pPr>
    </w:p>
    <w:p w:rsidR="00073760" w:rsidRPr="00AA5DFA" w:rsidRDefault="00073760" w:rsidP="00073760">
      <w:pPr>
        <w:ind w:firstLine="360"/>
        <w:jc w:val="both"/>
        <w:rPr>
          <w:sz w:val="28"/>
          <w:szCs w:val="28"/>
        </w:rPr>
      </w:pPr>
    </w:p>
    <w:p w:rsidR="00073760" w:rsidRPr="00AA5DFA" w:rsidRDefault="00073760" w:rsidP="00073760">
      <w:pPr>
        <w:ind w:firstLine="360"/>
        <w:jc w:val="both"/>
        <w:rPr>
          <w:sz w:val="28"/>
          <w:szCs w:val="28"/>
        </w:rPr>
      </w:pPr>
    </w:p>
    <w:p w:rsidR="00073760" w:rsidRPr="00AA5DFA" w:rsidRDefault="00073760" w:rsidP="00073760">
      <w:pPr>
        <w:jc w:val="both"/>
        <w:rPr>
          <w:sz w:val="28"/>
          <w:szCs w:val="28"/>
        </w:rPr>
      </w:pPr>
      <w:r w:rsidRPr="00AA5DFA">
        <w:rPr>
          <w:sz w:val="28"/>
          <w:szCs w:val="28"/>
        </w:rPr>
        <w:t>Печатается по решению методической комиссии факультета</w:t>
      </w:r>
    </w:p>
    <w:p w:rsidR="00073760" w:rsidRPr="00AA5DFA" w:rsidRDefault="00073760" w:rsidP="00073760">
      <w:pPr>
        <w:jc w:val="both"/>
        <w:rPr>
          <w:sz w:val="28"/>
          <w:szCs w:val="28"/>
        </w:rPr>
      </w:pPr>
      <w:r w:rsidRPr="00AA5DFA">
        <w:rPr>
          <w:sz w:val="28"/>
          <w:szCs w:val="28"/>
        </w:rPr>
        <w:t>«Транспорт, сервис и эксплуатация»</w:t>
      </w:r>
    </w:p>
    <w:p w:rsidR="00073760" w:rsidRPr="00AA5DFA" w:rsidRDefault="00073760" w:rsidP="00073760">
      <w:pPr>
        <w:ind w:firstLine="360"/>
        <w:jc w:val="both"/>
        <w:rPr>
          <w:sz w:val="28"/>
          <w:szCs w:val="28"/>
        </w:rPr>
      </w:pPr>
    </w:p>
    <w:p w:rsidR="00073760" w:rsidRPr="00384DCE" w:rsidRDefault="00073760" w:rsidP="00073760">
      <w:pPr>
        <w:jc w:val="both"/>
        <w:rPr>
          <w:sz w:val="28"/>
          <w:szCs w:val="28"/>
        </w:rPr>
      </w:pPr>
    </w:p>
    <w:p w:rsidR="00073760" w:rsidRDefault="00073760" w:rsidP="00073760">
      <w:pPr>
        <w:jc w:val="both"/>
        <w:rPr>
          <w:sz w:val="28"/>
          <w:szCs w:val="28"/>
        </w:rPr>
      </w:pPr>
    </w:p>
    <w:p w:rsidR="00073760" w:rsidRDefault="00073760" w:rsidP="00073760">
      <w:pPr>
        <w:jc w:val="both"/>
        <w:rPr>
          <w:sz w:val="28"/>
          <w:szCs w:val="28"/>
        </w:rPr>
      </w:pPr>
    </w:p>
    <w:p w:rsidR="00073760" w:rsidRPr="00384DCE" w:rsidRDefault="00073760" w:rsidP="00073760">
      <w:pPr>
        <w:jc w:val="both"/>
        <w:rPr>
          <w:sz w:val="28"/>
          <w:szCs w:val="28"/>
        </w:rPr>
      </w:pPr>
      <w:r w:rsidRPr="00384DCE">
        <w:rPr>
          <w:sz w:val="28"/>
          <w:szCs w:val="28"/>
        </w:rPr>
        <w:t xml:space="preserve">Рецензент – канд. </w:t>
      </w:r>
      <w:proofErr w:type="spellStart"/>
      <w:r w:rsidRPr="00384DCE">
        <w:rPr>
          <w:sz w:val="28"/>
          <w:szCs w:val="28"/>
        </w:rPr>
        <w:t>техн</w:t>
      </w:r>
      <w:proofErr w:type="spellEnd"/>
      <w:r w:rsidRPr="00384DCE">
        <w:rPr>
          <w:sz w:val="28"/>
          <w:szCs w:val="28"/>
        </w:rPr>
        <w:t>. наук, доцент С.Г. Соловьев</w:t>
      </w:r>
    </w:p>
    <w:p w:rsidR="00073760" w:rsidRPr="00AA5DFA" w:rsidRDefault="00073760" w:rsidP="00073760">
      <w:pPr>
        <w:ind w:firstLine="360"/>
        <w:jc w:val="both"/>
        <w:rPr>
          <w:sz w:val="28"/>
          <w:szCs w:val="28"/>
        </w:rPr>
      </w:pPr>
    </w:p>
    <w:p w:rsidR="00073760" w:rsidRPr="00AA5DFA" w:rsidRDefault="00073760" w:rsidP="00073760">
      <w:pPr>
        <w:ind w:firstLine="360"/>
        <w:jc w:val="both"/>
        <w:rPr>
          <w:sz w:val="28"/>
          <w:szCs w:val="28"/>
        </w:rPr>
      </w:pPr>
    </w:p>
    <w:p w:rsidR="00073760" w:rsidRPr="00AA5DFA" w:rsidRDefault="00073760" w:rsidP="00073760">
      <w:pPr>
        <w:ind w:firstLine="360"/>
        <w:jc w:val="both"/>
        <w:rPr>
          <w:sz w:val="28"/>
          <w:szCs w:val="28"/>
        </w:rPr>
      </w:pPr>
    </w:p>
    <w:p w:rsidR="00073760" w:rsidRPr="00AA5DFA" w:rsidRDefault="00073760" w:rsidP="00073760">
      <w:pPr>
        <w:ind w:firstLine="360"/>
        <w:jc w:val="both"/>
        <w:rPr>
          <w:sz w:val="28"/>
          <w:szCs w:val="28"/>
        </w:rPr>
      </w:pPr>
    </w:p>
    <w:p w:rsidR="00073760" w:rsidRPr="00AA5DFA" w:rsidRDefault="00073760" w:rsidP="00073760">
      <w:pPr>
        <w:ind w:firstLine="360"/>
        <w:jc w:val="both"/>
        <w:rPr>
          <w:sz w:val="28"/>
          <w:szCs w:val="28"/>
        </w:rPr>
      </w:pPr>
    </w:p>
    <w:p w:rsidR="00073760" w:rsidRPr="00AA5DFA" w:rsidRDefault="00073760" w:rsidP="00073760">
      <w:pPr>
        <w:ind w:firstLine="360"/>
        <w:jc w:val="both"/>
        <w:rPr>
          <w:sz w:val="28"/>
          <w:szCs w:val="28"/>
        </w:rPr>
      </w:pPr>
    </w:p>
    <w:p w:rsidR="00073760" w:rsidRPr="00AA5DFA" w:rsidRDefault="00073760" w:rsidP="00073760">
      <w:pPr>
        <w:ind w:firstLine="360"/>
        <w:jc w:val="both"/>
        <w:rPr>
          <w:sz w:val="28"/>
          <w:szCs w:val="28"/>
        </w:rPr>
      </w:pPr>
    </w:p>
    <w:p w:rsidR="00073760" w:rsidRPr="00AA5DFA" w:rsidRDefault="00073760" w:rsidP="00073760">
      <w:pPr>
        <w:ind w:firstLine="360"/>
        <w:jc w:val="both"/>
        <w:rPr>
          <w:sz w:val="28"/>
          <w:szCs w:val="28"/>
        </w:rPr>
      </w:pPr>
    </w:p>
    <w:p w:rsidR="00073760" w:rsidRPr="00AA5DFA" w:rsidRDefault="00073760" w:rsidP="00073760">
      <w:pPr>
        <w:ind w:firstLine="360"/>
        <w:jc w:val="both"/>
        <w:rPr>
          <w:sz w:val="28"/>
          <w:szCs w:val="28"/>
        </w:rPr>
      </w:pPr>
    </w:p>
    <w:p w:rsidR="00073760" w:rsidRDefault="00073760" w:rsidP="00073760">
      <w:pPr>
        <w:ind w:firstLine="360"/>
        <w:jc w:val="both"/>
        <w:rPr>
          <w:sz w:val="28"/>
          <w:szCs w:val="28"/>
        </w:rPr>
      </w:pPr>
    </w:p>
    <w:p w:rsidR="00073760" w:rsidRDefault="00073760" w:rsidP="00073760">
      <w:pPr>
        <w:ind w:firstLine="360"/>
        <w:jc w:val="both"/>
        <w:rPr>
          <w:sz w:val="28"/>
          <w:szCs w:val="28"/>
        </w:rPr>
      </w:pPr>
    </w:p>
    <w:p w:rsidR="00073760" w:rsidRDefault="00073760" w:rsidP="00073760">
      <w:pPr>
        <w:ind w:firstLine="360"/>
        <w:jc w:val="both"/>
        <w:rPr>
          <w:sz w:val="28"/>
          <w:szCs w:val="28"/>
        </w:rPr>
      </w:pPr>
    </w:p>
    <w:p w:rsidR="00073760" w:rsidRDefault="00073760" w:rsidP="00073760">
      <w:pPr>
        <w:ind w:firstLine="360"/>
        <w:jc w:val="both"/>
        <w:rPr>
          <w:sz w:val="28"/>
          <w:szCs w:val="28"/>
        </w:rPr>
      </w:pPr>
    </w:p>
    <w:p w:rsidR="00073760" w:rsidRDefault="00073760" w:rsidP="00073760">
      <w:pPr>
        <w:ind w:firstLine="360"/>
        <w:jc w:val="both"/>
        <w:rPr>
          <w:sz w:val="28"/>
          <w:szCs w:val="28"/>
        </w:rPr>
      </w:pPr>
    </w:p>
    <w:p w:rsidR="00073760" w:rsidRDefault="00073760" w:rsidP="00073760">
      <w:pPr>
        <w:ind w:firstLine="360"/>
        <w:jc w:val="both"/>
        <w:rPr>
          <w:sz w:val="28"/>
          <w:szCs w:val="28"/>
        </w:rPr>
      </w:pPr>
    </w:p>
    <w:p w:rsidR="00073760" w:rsidRPr="00AA5DFA" w:rsidRDefault="00073760" w:rsidP="00073760">
      <w:pPr>
        <w:ind w:firstLine="360"/>
        <w:jc w:val="both"/>
        <w:rPr>
          <w:sz w:val="28"/>
          <w:szCs w:val="28"/>
        </w:rPr>
      </w:pPr>
    </w:p>
    <w:p w:rsidR="00073760" w:rsidRPr="00AA5DFA" w:rsidRDefault="00073760" w:rsidP="00073760">
      <w:pPr>
        <w:ind w:firstLine="360"/>
        <w:jc w:val="both"/>
        <w:rPr>
          <w:sz w:val="28"/>
          <w:szCs w:val="28"/>
        </w:rPr>
      </w:pPr>
    </w:p>
    <w:p w:rsidR="00073760" w:rsidRPr="00AA5DFA" w:rsidRDefault="00073760" w:rsidP="00073760">
      <w:pPr>
        <w:ind w:firstLine="360"/>
        <w:jc w:val="both"/>
        <w:rPr>
          <w:sz w:val="28"/>
          <w:szCs w:val="28"/>
        </w:rPr>
      </w:pPr>
    </w:p>
    <w:p w:rsidR="00073760" w:rsidRDefault="00073760" w:rsidP="00252402">
      <w:pPr>
        <w:jc w:val="right"/>
        <w:rPr>
          <w:color w:val="000000"/>
        </w:rPr>
      </w:pPr>
      <w:r>
        <w:rPr>
          <w:sz w:val="28"/>
          <w:szCs w:val="28"/>
        </w:rPr>
        <w:t xml:space="preserve"> </w:t>
      </w:r>
      <w:r w:rsidRPr="00AA5DFA">
        <w:rPr>
          <w:sz w:val="28"/>
          <w:szCs w:val="28"/>
        </w:rPr>
        <w:sym w:font="Symbol" w:char="F0D3"/>
      </w:r>
      <w:r w:rsidR="00D56FD6">
        <w:rPr>
          <w:sz w:val="28"/>
          <w:szCs w:val="28"/>
        </w:rPr>
        <w:t xml:space="preserve"> Издательский центр ДГТУ, 2023</w:t>
      </w:r>
    </w:p>
    <w:p w:rsidR="004279BF" w:rsidRDefault="004279BF" w:rsidP="004279BF">
      <w:pPr>
        <w:pStyle w:val="a3"/>
        <w:rPr>
          <w:color w:val="000000"/>
        </w:rPr>
      </w:pPr>
      <w:r>
        <w:rPr>
          <w:color w:val="000000"/>
        </w:rPr>
        <w:t>Лабораторная работа № 1</w:t>
      </w:r>
    </w:p>
    <w:p w:rsidR="004279BF" w:rsidRDefault="004279BF" w:rsidP="004279BF">
      <w:pPr>
        <w:pStyle w:val="a5"/>
        <w:rPr>
          <w:color w:val="000000"/>
          <w:u w:val="none"/>
        </w:rPr>
      </w:pPr>
      <w:r>
        <w:rPr>
          <w:color w:val="000000"/>
          <w:u w:val="none"/>
        </w:rPr>
        <w:t>ОПРЕДЕЛЕНИЕ ФРАКЦИОННОГО СОСТАВА БЕНЗИНА</w:t>
      </w:r>
    </w:p>
    <w:p w:rsidR="004279BF" w:rsidRDefault="004279BF" w:rsidP="004279BF">
      <w:pPr>
        <w:pStyle w:val="11"/>
        <w:spacing w:line="240" w:lineRule="auto"/>
        <w:ind w:firstLine="567"/>
        <w:jc w:val="both"/>
        <w:rPr>
          <w:rFonts w:ascii="Courier New" w:hAnsi="Courier New"/>
          <w:b/>
          <w:i/>
          <w:color w:val="000000"/>
          <w:sz w:val="20"/>
        </w:rPr>
      </w:pPr>
    </w:p>
    <w:p w:rsidR="004279BF" w:rsidRDefault="004279BF" w:rsidP="004279BF">
      <w:pPr>
        <w:pStyle w:val="11"/>
        <w:spacing w:line="240" w:lineRule="auto"/>
        <w:ind w:firstLine="567"/>
        <w:jc w:val="both"/>
        <w:rPr>
          <w:rFonts w:ascii="Courier New" w:hAnsi="Courier New"/>
          <w:color w:val="000000"/>
          <w:sz w:val="20"/>
        </w:rPr>
      </w:pPr>
      <w:r>
        <w:rPr>
          <w:rFonts w:ascii="Courier New" w:hAnsi="Courier New"/>
          <w:b/>
          <w:color w:val="000000"/>
          <w:sz w:val="20"/>
        </w:rPr>
        <w:t>ЦЕЛЬ РАБОТЫ:</w:t>
      </w:r>
      <w:r>
        <w:rPr>
          <w:rFonts w:ascii="Courier New" w:hAnsi="Courier New"/>
          <w:color w:val="000000"/>
          <w:sz w:val="20"/>
        </w:rPr>
        <w:t xml:space="preserve"> определить фракционный состав образцов топлива для карбюраторных двигателей, построить кривые фракционной разгонки;</w:t>
      </w:r>
    </w:p>
    <w:p w:rsidR="004279BF" w:rsidRDefault="004279BF" w:rsidP="004279BF">
      <w:pPr>
        <w:pStyle w:val="11"/>
        <w:spacing w:line="240" w:lineRule="auto"/>
        <w:ind w:firstLine="567"/>
        <w:jc w:val="both"/>
        <w:rPr>
          <w:rFonts w:ascii="Courier New" w:hAnsi="Courier New"/>
          <w:color w:val="000000"/>
          <w:sz w:val="20"/>
        </w:rPr>
      </w:pPr>
      <w:r>
        <w:rPr>
          <w:rFonts w:ascii="Courier New" w:hAnsi="Courier New"/>
          <w:color w:val="000000"/>
          <w:sz w:val="20"/>
        </w:rPr>
        <w:t>оценить пусковые свойства топлив; температуру холодного запуска и температуру образования паровых пробок.</w:t>
      </w:r>
    </w:p>
    <w:p w:rsidR="004279BF" w:rsidRDefault="004279BF" w:rsidP="004279BF">
      <w:pPr>
        <w:pStyle w:val="11"/>
        <w:spacing w:line="240" w:lineRule="auto"/>
        <w:ind w:firstLine="567"/>
        <w:jc w:val="both"/>
        <w:rPr>
          <w:rFonts w:ascii="Courier New" w:hAnsi="Courier New"/>
          <w:color w:val="000000"/>
          <w:sz w:val="20"/>
        </w:rPr>
      </w:pPr>
    </w:p>
    <w:p w:rsidR="004279BF" w:rsidRDefault="004279BF" w:rsidP="004279BF">
      <w:pPr>
        <w:pStyle w:val="11"/>
        <w:spacing w:line="240" w:lineRule="auto"/>
        <w:ind w:firstLine="567"/>
        <w:jc w:val="both"/>
        <w:rPr>
          <w:rFonts w:ascii="Courier New" w:hAnsi="Courier New"/>
          <w:color w:val="000000"/>
          <w:sz w:val="20"/>
        </w:rPr>
      </w:pPr>
      <w:r>
        <w:rPr>
          <w:rFonts w:ascii="Courier New" w:hAnsi="Courier New"/>
          <w:b/>
          <w:color w:val="000000"/>
          <w:sz w:val="20"/>
        </w:rPr>
        <w:t>СВЕДЕНИЯ ИЗ ТЕОРИИ</w:t>
      </w:r>
    </w:p>
    <w:p w:rsidR="004279BF" w:rsidRDefault="004279BF" w:rsidP="004279BF">
      <w:pPr>
        <w:pStyle w:val="11"/>
        <w:spacing w:line="240" w:lineRule="auto"/>
        <w:ind w:firstLine="567"/>
        <w:jc w:val="both"/>
        <w:rPr>
          <w:rFonts w:ascii="Courier New" w:hAnsi="Courier New"/>
          <w:color w:val="000000"/>
          <w:sz w:val="20"/>
        </w:rPr>
      </w:pPr>
      <w:r>
        <w:rPr>
          <w:rFonts w:ascii="Courier New" w:hAnsi="Courier New"/>
          <w:b/>
          <w:i/>
          <w:color w:val="000000"/>
          <w:sz w:val="20"/>
        </w:rPr>
        <w:t>Бензин</w:t>
      </w:r>
      <w:r>
        <w:rPr>
          <w:rFonts w:ascii="Courier New" w:hAnsi="Courier New"/>
          <w:i/>
          <w:color w:val="000000"/>
          <w:sz w:val="20"/>
        </w:rPr>
        <w:t xml:space="preserve"> -</w:t>
      </w:r>
      <w:r>
        <w:rPr>
          <w:rFonts w:ascii="Courier New" w:hAnsi="Courier New"/>
          <w:color w:val="000000"/>
          <w:sz w:val="20"/>
        </w:rPr>
        <w:t xml:space="preserve"> это сложная смесь легких ароматических, нафтеновых, парафиновых углеводородов, выкипающая в пределах 35-205</w:t>
      </w:r>
      <w:r>
        <w:rPr>
          <w:rFonts w:ascii="Courier New" w:hAnsi="Courier New"/>
          <w:color w:val="000000"/>
          <w:sz w:val="20"/>
          <w:vertAlign w:val="superscript"/>
        </w:rPr>
        <w:t>0</w:t>
      </w:r>
      <w:r>
        <w:rPr>
          <w:rFonts w:ascii="Courier New" w:hAnsi="Courier New"/>
          <w:color w:val="000000"/>
          <w:sz w:val="20"/>
        </w:rPr>
        <w:t>С</w:t>
      </w:r>
    </w:p>
    <w:p w:rsidR="004279BF" w:rsidRDefault="004279BF" w:rsidP="004279BF">
      <w:pPr>
        <w:pStyle w:val="11"/>
        <w:spacing w:line="240" w:lineRule="auto"/>
        <w:ind w:firstLine="567"/>
        <w:jc w:val="both"/>
        <w:rPr>
          <w:rFonts w:ascii="Courier New" w:hAnsi="Courier New"/>
          <w:color w:val="000000"/>
          <w:sz w:val="20"/>
        </w:rPr>
      </w:pPr>
      <w:r>
        <w:rPr>
          <w:rFonts w:ascii="Courier New" w:hAnsi="Courier New"/>
          <w:color w:val="000000"/>
          <w:sz w:val="20"/>
        </w:rPr>
        <w:t>Ряд эксплуатационных свойств бензина, в том числе испаряемость, оценивается по его фракционному составу.</w:t>
      </w:r>
      <w:r>
        <w:rPr>
          <w:rFonts w:ascii="Courier New" w:hAnsi="Courier New"/>
          <w:b/>
          <w:color w:val="000000"/>
          <w:sz w:val="20"/>
        </w:rPr>
        <w:t xml:space="preserve"> </w:t>
      </w:r>
      <w:r>
        <w:rPr>
          <w:rFonts w:ascii="Courier New" w:hAnsi="Courier New"/>
          <w:b/>
          <w:i/>
          <w:color w:val="000000"/>
          <w:sz w:val="20"/>
        </w:rPr>
        <w:t>Фракцией</w:t>
      </w:r>
      <w:r>
        <w:rPr>
          <w:rFonts w:ascii="Courier New" w:hAnsi="Courier New"/>
          <w:color w:val="000000"/>
          <w:sz w:val="20"/>
        </w:rPr>
        <w:t xml:space="preserve"> называют часть топлива, выкипающую в  определенном интервале температур при атмосферном давлении. Определение фракционного состава осуществляют по ГОСТ 2177 следующим образом: 100 мл  бензина нагревают в специальном приборе (рис. 1), образующиеся пары </w:t>
      </w:r>
      <w:proofErr w:type="gramStart"/>
      <w:r>
        <w:rPr>
          <w:rFonts w:ascii="Courier New" w:hAnsi="Courier New"/>
          <w:color w:val="000000"/>
          <w:sz w:val="20"/>
        </w:rPr>
        <w:t>охлаждают Они конденсируются</w:t>
      </w:r>
      <w:proofErr w:type="gramEnd"/>
      <w:r>
        <w:rPr>
          <w:rFonts w:ascii="Courier New" w:hAnsi="Courier New"/>
          <w:color w:val="000000"/>
          <w:sz w:val="20"/>
        </w:rPr>
        <w:t xml:space="preserve">, превращаются в жидкость, которую и собирают в мерный цилиндр. Во время перегонки записывают температуру начала кипения, </w:t>
      </w:r>
      <w:proofErr w:type="spellStart"/>
      <w:r>
        <w:rPr>
          <w:rFonts w:ascii="Courier New" w:hAnsi="Courier New"/>
          <w:color w:val="000000"/>
          <w:sz w:val="20"/>
        </w:rPr>
        <w:t>выкипания</w:t>
      </w:r>
      <w:proofErr w:type="spellEnd"/>
      <w:r>
        <w:rPr>
          <w:rFonts w:ascii="Courier New" w:hAnsi="Courier New"/>
          <w:color w:val="000000"/>
          <w:sz w:val="20"/>
        </w:rPr>
        <w:t xml:space="preserve"> 10</w:t>
      </w:r>
      <w:r>
        <w:rPr>
          <w:rFonts w:ascii="Courier New" w:hAnsi="Courier New"/>
          <w:color w:val="000000"/>
          <w:sz w:val="20"/>
        </w:rPr>
        <w:sym w:font="Symbol" w:char="F025"/>
      </w:r>
      <w:r>
        <w:rPr>
          <w:rFonts w:ascii="Courier New" w:hAnsi="Courier New"/>
          <w:color w:val="000000"/>
          <w:sz w:val="20"/>
        </w:rPr>
        <w:t>, 50</w:t>
      </w:r>
      <w:r>
        <w:rPr>
          <w:rFonts w:ascii="Courier New" w:hAnsi="Courier New"/>
          <w:color w:val="000000"/>
          <w:sz w:val="20"/>
        </w:rPr>
        <w:sym w:font="Symbol" w:char="F025"/>
      </w:r>
      <w:r>
        <w:rPr>
          <w:rFonts w:ascii="Courier New" w:hAnsi="Courier New"/>
          <w:color w:val="000000"/>
          <w:sz w:val="20"/>
        </w:rPr>
        <w:t>, 90</w:t>
      </w:r>
      <w:r>
        <w:rPr>
          <w:rFonts w:ascii="Courier New" w:hAnsi="Courier New"/>
          <w:color w:val="000000"/>
          <w:sz w:val="20"/>
        </w:rPr>
        <w:sym w:font="Symbol" w:char="F025"/>
      </w:r>
      <w:r>
        <w:rPr>
          <w:rFonts w:ascii="Courier New" w:hAnsi="Courier New"/>
          <w:color w:val="000000"/>
          <w:sz w:val="20"/>
        </w:rPr>
        <w:t xml:space="preserve"> объема и температуру конца кипения (падения первой капли в цилиндр). Эти данные обычно приводят в стандартах и паспортах качества</w:t>
      </w:r>
    </w:p>
    <w:p w:rsidR="004279BF" w:rsidRDefault="004279BF" w:rsidP="004279BF">
      <w:pPr>
        <w:pStyle w:val="11"/>
        <w:spacing w:line="240" w:lineRule="auto"/>
        <w:ind w:firstLine="567"/>
        <w:jc w:val="both"/>
        <w:rPr>
          <w:rFonts w:ascii="Courier New" w:hAnsi="Courier New"/>
          <w:color w:val="000000"/>
          <w:sz w:val="20"/>
        </w:rPr>
      </w:pPr>
      <w:r>
        <w:rPr>
          <w:rFonts w:ascii="Courier New" w:hAnsi="Courier New"/>
          <w:color w:val="000000"/>
          <w:sz w:val="20"/>
        </w:rPr>
        <w:t>Легкие фракции бензина (10</w:t>
      </w:r>
      <w:r>
        <w:rPr>
          <w:rFonts w:ascii="Courier New" w:hAnsi="Courier New"/>
          <w:color w:val="000000"/>
          <w:sz w:val="20"/>
        </w:rPr>
        <w:sym w:font="Symbol" w:char="F025"/>
      </w:r>
      <w:r>
        <w:rPr>
          <w:rFonts w:ascii="Courier New" w:hAnsi="Courier New"/>
          <w:color w:val="000000"/>
          <w:sz w:val="20"/>
        </w:rPr>
        <w:t xml:space="preserve"> выкипевшего объема) характеризуют (рис. 2) пусковые свойства топлива - чем ниже температура </w:t>
      </w:r>
      <w:proofErr w:type="spellStart"/>
      <w:r>
        <w:rPr>
          <w:rFonts w:ascii="Courier New" w:hAnsi="Courier New"/>
          <w:color w:val="000000"/>
          <w:sz w:val="20"/>
        </w:rPr>
        <w:t>выкипания</w:t>
      </w:r>
      <w:proofErr w:type="spellEnd"/>
      <w:r>
        <w:rPr>
          <w:rFonts w:ascii="Courier New" w:hAnsi="Courier New"/>
          <w:color w:val="000000"/>
          <w:sz w:val="20"/>
        </w:rPr>
        <w:t xml:space="preserve"> 10</w:t>
      </w:r>
      <w:r>
        <w:rPr>
          <w:rFonts w:ascii="Courier New" w:hAnsi="Courier New"/>
          <w:color w:val="000000"/>
          <w:sz w:val="20"/>
        </w:rPr>
        <w:sym w:font="Symbol" w:char="F025"/>
      </w:r>
      <w:r>
        <w:rPr>
          <w:rFonts w:ascii="Courier New" w:hAnsi="Courier New"/>
          <w:color w:val="000000"/>
          <w:sz w:val="20"/>
        </w:rPr>
        <w:t xml:space="preserve"> бензина, тем лучше</w:t>
      </w:r>
      <w:r>
        <w:rPr>
          <w:rFonts w:ascii="Courier New" w:hAnsi="Courier New"/>
          <w:b/>
          <w:color w:val="000000"/>
          <w:sz w:val="20"/>
        </w:rPr>
        <w:t xml:space="preserve"> </w:t>
      </w:r>
      <w:r>
        <w:rPr>
          <w:rFonts w:ascii="Courier New" w:hAnsi="Courier New"/>
          <w:b/>
          <w:i/>
          <w:color w:val="000000"/>
          <w:sz w:val="20"/>
        </w:rPr>
        <w:t>пусковые</w:t>
      </w:r>
      <w:r>
        <w:rPr>
          <w:rFonts w:ascii="Courier New" w:hAnsi="Courier New"/>
          <w:i/>
          <w:color w:val="000000"/>
          <w:sz w:val="20"/>
        </w:rPr>
        <w:t xml:space="preserve"> свойства</w:t>
      </w:r>
      <w:r>
        <w:rPr>
          <w:rFonts w:ascii="Courier New" w:hAnsi="Courier New"/>
          <w:b/>
          <w:i/>
          <w:color w:val="000000"/>
          <w:sz w:val="20"/>
        </w:rPr>
        <w:t xml:space="preserve"> топлива.</w:t>
      </w:r>
      <w:r>
        <w:rPr>
          <w:rFonts w:ascii="Courier New" w:hAnsi="Courier New"/>
          <w:color w:val="000000"/>
          <w:sz w:val="20"/>
        </w:rPr>
        <w:t xml:space="preserve"> Зная температуру </w:t>
      </w:r>
      <w:proofErr w:type="spellStart"/>
      <w:r>
        <w:rPr>
          <w:rFonts w:ascii="Courier New" w:hAnsi="Courier New"/>
          <w:color w:val="000000"/>
          <w:sz w:val="20"/>
        </w:rPr>
        <w:t>выкипания</w:t>
      </w:r>
      <w:proofErr w:type="spellEnd"/>
      <w:r>
        <w:rPr>
          <w:rFonts w:ascii="Courier New" w:hAnsi="Courier New"/>
          <w:color w:val="000000"/>
          <w:sz w:val="20"/>
        </w:rPr>
        <w:t xml:space="preserve"> 10</w:t>
      </w:r>
      <w:r>
        <w:rPr>
          <w:rFonts w:ascii="Courier New" w:hAnsi="Courier New"/>
          <w:color w:val="000000"/>
          <w:sz w:val="20"/>
        </w:rPr>
        <w:sym w:font="Symbol" w:char="F025"/>
      </w:r>
      <w:r>
        <w:rPr>
          <w:rFonts w:ascii="Courier New" w:hAnsi="Courier New"/>
          <w:color w:val="000000"/>
          <w:sz w:val="20"/>
        </w:rPr>
        <w:t xml:space="preserve"> бензина, можно приблизительно оценить минимальную температуру окружающего воздуха, при которой возможен пуск двигателя - температуру холодного запуска:</w:t>
      </w:r>
    </w:p>
    <w:p w:rsidR="004279BF" w:rsidRPr="00C6145B" w:rsidRDefault="004279BF" w:rsidP="004279BF">
      <w:pPr>
        <w:pStyle w:val="FR1"/>
        <w:spacing w:before="0"/>
        <w:ind w:left="0" w:firstLine="567"/>
        <w:rPr>
          <w:rFonts w:ascii="Courier New" w:hAnsi="Courier New"/>
          <w:color w:val="000000"/>
          <w:lang w:val="ru-RU"/>
        </w:rPr>
      </w:pPr>
      <w:r>
        <w:rPr>
          <w:rFonts w:ascii="Courier New" w:hAnsi="Courier New"/>
          <w:color w:val="000000"/>
        </w:rPr>
        <w:t>T</w:t>
      </w:r>
      <w:proofErr w:type="spellStart"/>
      <w:r>
        <w:rPr>
          <w:rFonts w:ascii="Courier New" w:hAnsi="Courier New"/>
          <w:color w:val="000000"/>
          <w:vertAlign w:val="subscript"/>
          <w:lang w:val="ru-RU"/>
        </w:rPr>
        <w:t>возд</w:t>
      </w:r>
      <w:proofErr w:type="spellEnd"/>
      <w:r w:rsidRPr="00C6145B">
        <w:rPr>
          <w:rFonts w:ascii="Courier New" w:hAnsi="Courier New"/>
          <w:color w:val="000000"/>
          <w:lang w:val="ru-RU"/>
        </w:rPr>
        <w:t>=0.5</w:t>
      </w:r>
      <w:r>
        <w:rPr>
          <w:rFonts w:ascii="Courier New" w:hAnsi="Courier New"/>
          <w:color w:val="000000"/>
          <w:lang w:val="ru-RU"/>
        </w:rPr>
        <w:t>*</w:t>
      </w:r>
      <w:r>
        <w:rPr>
          <w:rFonts w:ascii="Courier New" w:hAnsi="Courier New"/>
          <w:color w:val="000000"/>
        </w:rPr>
        <w:t>t</w:t>
      </w:r>
      <w:r>
        <w:rPr>
          <w:rFonts w:ascii="Courier New" w:hAnsi="Courier New"/>
          <w:color w:val="000000"/>
          <w:vertAlign w:val="subscript"/>
          <w:lang w:val="ru-RU"/>
        </w:rPr>
        <w:t>10</w:t>
      </w:r>
      <w:r>
        <w:rPr>
          <w:rFonts w:ascii="Courier New" w:hAnsi="Courier New"/>
          <w:color w:val="000000"/>
          <w:vertAlign w:val="subscript"/>
          <w:lang w:val="ru-RU"/>
        </w:rPr>
        <w:sym w:font="Symbol" w:char="F025"/>
      </w:r>
      <w:r w:rsidRPr="00C6145B">
        <w:rPr>
          <w:rFonts w:ascii="Courier New" w:hAnsi="Courier New"/>
          <w:color w:val="000000"/>
          <w:lang w:val="ru-RU"/>
        </w:rPr>
        <w:t>-50.5°</w:t>
      </w:r>
      <w:r>
        <w:rPr>
          <w:rFonts w:ascii="Courier New" w:hAnsi="Courier New"/>
          <w:color w:val="000000"/>
          <w:lang w:val="ru-RU"/>
        </w:rPr>
        <w:t>.</w:t>
      </w:r>
    </w:p>
    <w:p w:rsidR="004279BF" w:rsidRDefault="004279BF" w:rsidP="004279BF">
      <w:pPr>
        <w:pStyle w:val="11"/>
        <w:spacing w:line="240" w:lineRule="auto"/>
        <w:ind w:firstLine="567"/>
        <w:jc w:val="both"/>
        <w:rPr>
          <w:rFonts w:ascii="Courier New" w:hAnsi="Courier New"/>
          <w:color w:val="000000"/>
          <w:sz w:val="20"/>
        </w:rPr>
      </w:pPr>
      <w:r>
        <w:rPr>
          <w:rFonts w:ascii="Courier New" w:hAnsi="Courier New"/>
          <w:color w:val="000000"/>
          <w:sz w:val="20"/>
        </w:rPr>
        <w:t xml:space="preserve">Для зимнего сорта топлива температура </w:t>
      </w:r>
      <w:proofErr w:type="spellStart"/>
      <w:r>
        <w:rPr>
          <w:rFonts w:ascii="Courier New" w:hAnsi="Courier New"/>
          <w:color w:val="000000"/>
          <w:sz w:val="20"/>
        </w:rPr>
        <w:t>выкипания</w:t>
      </w:r>
      <w:proofErr w:type="spellEnd"/>
      <w:r>
        <w:rPr>
          <w:rFonts w:ascii="Courier New" w:hAnsi="Courier New"/>
          <w:color w:val="000000"/>
          <w:sz w:val="20"/>
        </w:rPr>
        <w:t xml:space="preserve"> 10</w:t>
      </w:r>
      <w:r>
        <w:rPr>
          <w:rFonts w:ascii="Courier New" w:hAnsi="Courier New"/>
          <w:color w:val="000000"/>
          <w:sz w:val="20"/>
        </w:rPr>
        <w:sym w:font="Symbol" w:char="F025"/>
      </w:r>
      <w:r>
        <w:rPr>
          <w:rFonts w:ascii="Courier New" w:hAnsi="Courier New"/>
          <w:color w:val="000000"/>
          <w:sz w:val="20"/>
        </w:rPr>
        <w:t xml:space="preserve"> топлива не выше 50</w:t>
      </w:r>
      <w:proofErr w:type="gramStart"/>
      <w:r>
        <w:rPr>
          <w:rFonts w:ascii="Courier New" w:hAnsi="Courier New"/>
          <w:color w:val="000000"/>
          <w:sz w:val="20"/>
        </w:rPr>
        <w:t>°С</w:t>
      </w:r>
      <w:proofErr w:type="gramEnd"/>
      <w:r>
        <w:rPr>
          <w:rFonts w:ascii="Courier New" w:hAnsi="Courier New"/>
          <w:color w:val="000000"/>
          <w:sz w:val="20"/>
        </w:rPr>
        <w:t>, для летнего около 70°С. Если температура окружающею воздуха ниже -25- 30°С, то для пуска холодного двигателя необходим предварительный подогрев или использование специальных пусковых жидкостей.</w:t>
      </w:r>
    </w:p>
    <w:p w:rsidR="004279BF" w:rsidRDefault="004279BF" w:rsidP="004279BF">
      <w:pPr>
        <w:pStyle w:val="11"/>
        <w:spacing w:line="240" w:lineRule="auto"/>
        <w:ind w:firstLine="567"/>
        <w:jc w:val="both"/>
        <w:rPr>
          <w:rFonts w:ascii="Courier New" w:hAnsi="Courier New"/>
          <w:color w:val="000000"/>
          <w:sz w:val="20"/>
        </w:rPr>
      </w:pPr>
      <w:r>
        <w:rPr>
          <w:rFonts w:ascii="Courier New" w:hAnsi="Courier New"/>
          <w:color w:val="000000"/>
          <w:sz w:val="20"/>
        </w:rPr>
        <w:t>Легкие фракции нужны только на период пуска и подогрева двигателя. В дальнейшем они начинают интенсивно испаряться в топливном баке, бензопроводах и образовывать гак называемые паровые пробки. При этом возникают перебои в работе топливоподающей системы, двигатель глохнет. Особенно это часто бывает при использовании зимних сортов летом. Температура образования паровых пробок</w:t>
      </w:r>
    </w:p>
    <w:p w:rsidR="004279BF" w:rsidRDefault="004279BF" w:rsidP="004279BF">
      <w:pPr>
        <w:pStyle w:val="11"/>
        <w:spacing w:line="240" w:lineRule="auto"/>
        <w:ind w:firstLine="567"/>
        <w:jc w:val="center"/>
        <w:rPr>
          <w:rFonts w:ascii="Courier New" w:hAnsi="Courier New"/>
          <w:b/>
          <w:color w:val="000000"/>
          <w:sz w:val="20"/>
        </w:rPr>
      </w:pPr>
      <w:proofErr w:type="spellStart"/>
      <w:r>
        <w:rPr>
          <w:rFonts w:ascii="Courier New" w:hAnsi="Courier New"/>
          <w:b/>
          <w:color w:val="000000"/>
          <w:sz w:val="20"/>
          <w:lang w:val="en-US"/>
        </w:rPr>
        <w:t>t</w:t>
      </w:r>
      <w:r>
        <w:rPr>
          <w:rFonts w:ascii="Courier New" w:hAnsi="Courier New"/>
          <w:b/>
          <w:color w:val="000000"/>
          <w:sz w:val="20"/>
          <w:vertAlign w:val="subscript"/>
          <w:lang w:val="en-US"/>
        </w:rPr>
        <w:t>n</w:t>
      </w:r>
      <w:proofErr w:type="spellEnd"/>
      <w:r w:rsidRPr="00C6145B">
        <w:rPr>
          <w:rFonts w:ascii="Courier New" w:hAnsi="Courier New"/>
          <w:b/>
          <w:color w:val="000000"/>
          <w:sz w:val="20"/>
          <w:vertAlign w:val="subscript"/>
        </w:rPr>
        <w:t>.</w:t>
      </w:r>
      <w:r>
        <w:rPr>
          <w:rFonts w:ascii="Courier New" w:hAnsi="Courier New"/>
          <w:b/>
          <w:color w:val="000000"/>
          <w:sz w:val="20"/>
          <w:vertAlign w:val="subscript"/>
          <w:lang w:val="en-US"/>
        </w:rPr>
        <w:t>n</w:t>
      </w:r>
      <w:r w:rsidRPr="00C6145B">
        <w:rPr>
          <w:rFonts w:ascii="Courier New" w:hAnsi="Courier New"/>
          <w:b/>
          <w:color w:val="000000"/>
          <w:sz w:val="20"/>
        </w:rPr>
        <w:t xml:space="preserve"> </w:t>
      </w:r>
      <w:r w:rsidRPr="00C6145B">
        <w:rPr>
          <w:rFonts w:ascii="Courier New" w:hAnsi="Courier New"/>
          <w:b/>
          <w:color w:val="000000"/>
          <w:sz w:val="20"/>
          <w:vertAlign w:val="superscript"/>
        </w:rPr>
        <w:t>=</w:t>
      </w:r>
      <w:r>
        <w:rPr>
          <w:rFonts w:ascii="Courier New" w:hAnsi="Courier New"/>
          <w:b/>
          <w:color w:val="000000"/>
          <w:sz w:val="20"/>
        </w:rPr>
        <w:t xml:space="preserve"> Т</w:t>
      </w:r>
      <w:r>
        <w:rPr>
          <w:rFonts w:ascii="Courier New" w:hAnsi="Courier New"/>
          <w:b/>
          <w:color w:val="000000"/>
          <w:sz w:val="20"/>
          <w:vertAlign w:val="subscript"/>
        </w:rPr>
        <w:t>10</w:t>
      </w:r>
      <w:r>
        <w:rPr>
          <w:rFonts w:ascii="Courier New" w:hAnsi="Courier New"/>
          <w:b/>
          <w:color w:val="000000"/>
          <w:sz w:val="20"/>
          <w:vertAlign w:val="subscript"/>
        </w:rPr>
        <w:sym w:font="Symbol" w:char="F025"/>
      </w:r>
      <w:r>
        <w:rPr>
          <w:rFonts w:ascii="Courier New" w:hAnsi="Courier New"/>
          <w:b/>
          <w:color w:val="000000"/>
          <w:sz w:val="20"/>
        </w:rPr>
        <w:t xml:space="preserve"> +10.</w:t>
      </w:r>
    </w:p>
    <w:p w:rsidR="004279BF" w:rsidRDefault="004279BF" w:rsidP="004279BF">
      <w:pPr>
        <w:pStyle w:val="11"/>
        <w:spacing w:line="240" w:lineRule="auto"/>
        <w:ind w:firstLine="567"/>
        <w:jc w:val="both"/>
        <w:rPr>
          <w:rFonts w:ascii="Courier New" w:hAnsi="Courier New"/>
          <w:color w:val="000000"/>
          <w:sz w:val="20"/>
        </w:rPr>
      </w:pPr>
      <w:r>
        <w:rPr>
          <w:rFonts w:ascii="Courier New" w:hAnsi="Courier New"/>
          <w:color w:val="000000"/>
          <w:sz w:val="20"/>
        </w:rPr>
        <w:t xml:space="preserve">Чем ниже температура </w:t>
      </w:r>
      <w:proofErr w:type="spellStart"/>
      <w:r>
        <w:rPr>
          <w:rFonts w:ascii="Courier New" w:hAnsi="Courier New"/>
          <w:color w:val="000000"/>
          <w:sz w:val="20"/>
        </w:rPr>
        <w:t>выкипания</w:t>
      </w:r>
      <w:proofErr w:type="spellEnd"/>
      <w:r>
        <w:rPr>
          <w:rFonts w:ascii="Courier New" w:hAnsi="Courier New"/>
          <w:color w:val="000000"/>
          <w:sz w:val="20"/>
        </w:rPr>
        <w:t xml:space="preserve"> 10</w:t>
      </w:r>
      <w:r>
        <w:rPr>
          <w:rFonts w:ascii="Courier New" w:hAnsi="Courier New"/>
          <w:color w:val="000000"/>
          <w:sz w:val="20"/>
        </w:rPr>
        <w:sym w:font="Symbol" w:char="F025"/>
      </w:r>
      <w:r>
        <w:rPr>
          <w:rFonts w:ascii="Courier New" w:hAnsi="Courier New"/>
          <w:color w:val="000000"/>
          <w:sz w:val="20"/>
        </w:rPr>
        <w:t xml:space="preserve"> топлива, тем</w:t>
      </w:r>
      <w:r w:rsidRPr="00C6145B">
        <w:rPr>
          <w:rFonts w:ascii="Courier New" w:hAnsi="Courier New"/>
          <w:color w:val="000000"/>
          <w:sz w:val="20"/>
        </w:rPr>
        <w:t xml:space="preserve"> лучше</w:t>
      </w:r>
      <w:r>
        <w:rPr>
          <w:rFonts w:ascii="Courier New" w:hAnsi="Courier New"/>
          <w:color w:val="000000"/>
          <w:sz w:val="20"/>
        </w:rPr>
        <w:t xml:space="preserve"> пусковые свойства бензинов. Температура </w:t>
      </w:r>
      <w:proofErr w:type="spellStart"/>
      <w:r>
        <w:rPr>
          <w:rFonts w:ascii="Courier New" w:hAnsi="Courier New"/>
          <w:color w:val="000000"/>
          <w:sz w:val="20"/>
        </w:rPr>
        <w:t>выкипания</w:t>
      </w:r>
      <w:proofErr w:type="spellEnd"/>
      <w:r>
        <w:rPr>
          <w:rFonts w:ascii="Courier New" w:hAnsi="Courier New"/>
          <w:color w:val="000000"/>
          <w:sz w:val="20"/>
        </w:rPr>
        <w:t xml:space="preserve"> 50</w:t>
      </w:r>
      <w:r>
        <w:rPr>
          <w:rFonts w:ascii="Courier New" w:hAnsi="Courier New"/>
          <w:color w:val="000000"/>
          <w:sz w:val="20"/>
        </w:rPr>
        <w:sym w:font="Symbol" w:char="F025"/>
      </w:r>
      <w:r>
        <w:rPr>
          <w:rFonts w:ascii="Courier New" w:hAnsi="Courier New"/>
          <w:color w:val="000000"/>
          <w:sz w:val="20"/>
        </w:rPr>
        <w:t xml:space="preserve"> топлива характеризует рабочую фракцию кривой разгонки. Она характеризует однородность состава топлива. Чем ниже температура </w:t>
      </w:r>
      <w:proofErr w:type="spellStart"/>
      <w:r>
        <w:rPr>
          <w:rFonts w:ascii="Courier New" w:hAnsi="Courier New"/>
          <w:color w:val="000000"/>
          <w:sz w:val="20"/>
        </w:rPr>
        <w:t>выкипания</w:t>
      </w:r>
      <w:proofErr w:type="spellEnd"/>
      <w:r>
        <w:rPr>
          <w:rFonts w:ascii="Courier New" w:hAnsi="Courier New"/>
          <w:color w:val="000000"/>
          <w:sz w:val="20"/>
        </w:rPr>
        <w:t xml:space="preserve"> 50</w:t>
      </w:r>
      <w:r>
        <w:rPr>
          <w:rFonts w:ascii="Courier New" w:hAnsi="Courier New"/>
          <w:color w:val="000000"/>
          <w:sz w:val="20"/>
        </w:rPr>
        <w:sym w:font="Symbol" w:char="F025"/>
      </w:r>
      <w:r>
        <w:rPr>
          <w:rFonts w:ascii="Courier New" w:hAnsi="Courier New"/>
          <w:color w:val="000000"/>
          <w:sz w:val="20"/>
        </w:rPr>
        <w:t xml:space="preserve"> топлива, тем однороднее смесь, устойчивее работает двигатель, лучше возможность его быстрого перевода с одного режима работы на другой, то есть приемистость. Температура </w:t>
      </w:r>
      <w:proofErr w:type="spellStart"/>
      <w:r>
        <w:rPr>
          <w:rFonts w:ascii="Courier New" w:hAnsi="Courier New"/>
          <w:color w:val="000000"/>
          <w:sz w:val="20"/>
        </w:rPr>
        <w:t>выкипания</w:t>
      </w:r>
      <w:proofErr w:type="spellEnd"/>
      <w:r>
        <w:rPr>
          <w:rFonts w:ascii="Courier New" w:hAnsi="Courier New"/>
          <w:color w:val="000000"/>
          <w:sz w:val="20"/>
        </w:rPr>
        <w:t xml:space="preserve"> 50</w:t>
      </w:r>
      <w:r>
        <w:rPr>
          <w:rFonts w:ascii="Courier New" w:hAnsi="Courier New"/>
          <w:color w:val="000000"/>
          <w:sz w:val="20"/>
        </w:rPr>
        <w:sym w:font="Symbol" w:char="F025"/>
      </w:r>
      <w:r>
        <w:rPr>
          <w:rFonts w:ascii="Courier New" w:hAnsi="Courier New"/>
          <w:color w:val="000000"/>
          <w:sz w:val="20"/>
        </w:rPr>
        <w:t xml:space="preserve"> летнего бензина должна быть не более 115</w:t>
      </w:r>
      <w:proofErr w:type="gramStart"/>
      <w:r>
        <w:rPr>
          <w:rFonts w:ascii="Courier New" w:hAnsi="Courier New"/>
          <w:color w:val="000000"/>
          <w:sz w:val="20"/>
        </w:rPr>
        <w:t>°С</w:t>
      </w:r>
      <w:proofErr w:type="gramEnd"/>
      <w:r>
        <w:rPr>
          <w:rFonts w:ascii="Courier New" w:hAnsi="Courier New"/>
          <w:color w:val="000000"/>
          <w:sz w:val="20"/>
        </w:rPr>
        <w:t>, зимнего - не более 100°С.</w:t>
      </w:r>
    </w:p>
    <w:p w:rsidR="004279BF" w:rsidRDefault="004279BF" w:rsidP="004279BF">
      <w:pPr>
        <w:pStyle w:val="11"/>
        <w:spacing w:line="240" w:lineRule="auto"/>
        <w:ind w:firstLine="567"/>
        <w:jc w:val="both"/>
        <w:rPr>
          <w:rFonts w:ascii="Courier New" w:hAnsi="Courier New"/>
          <w:color w:val="000000"/>
          <w:sz w:val="20"/>
        </w:rPr>
      </w:pPr>
      <w:r>
        <w:rPr>
          <w:rFonts w:ascii="Courier New" w:hAnsi="Courier New"/>
          <w:color w:val="000000"/>
          <w:sz w:val="20"/>
        </w:rPr>
        <w:t xml:space="preserve">Температура </w:t>
      </w:r>
      <w:proofErr w:type="spellStart"/>
      <w:r>
        <w:rPr>
          <w:rFonts w:ascii="Courier New" w:hAnsi="Courier New"/>
          <w:color w:val="000000"/>
          <w:sz w:val="20"/>
        </w:rPr>
        <w:t>выкипания</w:t>
      </w:r>
      <w:proofErr w:type="spellEnd"/>
      <w:r>
        <w:rPr>
          <w:rFonts w:ascii="Courier New" w:hAnsi="Courier New"/>
          <w:color w:val="000000"/>
          <w:sz w:val="20"/>
        </w:rPr>
        <w:t xml:space="preserve"> 90</w:t>
      </w:r>
      <w:r>
        <w:rPr>
          <w:rFonts w:ascii="Courier New" w:hAnsi="Courier New"/>
          <w:color w:val="000000"/>
          <w:sz w:val="20"/>
        </w:rPr>
        <w:sym w:font="Symbol" w:char="F025"/>
      </w:r>
      <w:r>
        <w:rPr>
          <w:rFonts w:ascii="Courier New" w:hAnsi="Courier New"/>
          <w:color w:val="000000"/>
          <w:sz w:val="20"/>
        </w:rPr>
        <w:t xml:space="preserve"> топлива ("точка росы") и температура конца кипения характеризуют противоизносные свойства топлива. Тяжелые углеводороды, которые испаряются не полностью, проникают в картер двигателя, смывают смазочную пленку, увеличивают износ деталей, разжижают масло, увеличивают расход топлива. Поэтому, чем меньше интервал температур </w:t>
      </w:r>
      <w:proofErr w:type="spellStart"/>
      <w:r>
        <w:rPr>
          <w:rFonts w:ascii="Courier New" w:hAnsi="Courier New"/>
          <w:color w:val="000000"/>
          <w:sz w:val="20"/>
        </w:rPr>
        <w:t>выкипания</w:t>
      </w:r>
      <w:proofErr w:type="spellEnd"/>
      <w:r>
        <w:rPr>
          <w:rFonts w:ascii="Courier New" w:hAnsi="Courier New"/>
          <w:color w:val="000000"/>
          <w:sz w:val="20"/>
        </w:rPr>
        <w:t xml:space="preserve"> от 90</w:t>
      </w:r>
      <w:r>
        <w:rPr>
          <w:rFonts w:ascii="Courier New" w:hAnsi="Courier New"/>
          <w:color w:val="000000"/>
          <w:sz w:val="20"/>
        </w:rPr>
        <w:sym w:font="Symbol" w:char="F025"/>
      </w:r>
      <w:r>
        <w:rPr>
          <w:rFonts w:ascii="Courier New" w:hAnsi="Courier New"/>
          <w:color w:val="000000"/>
          <w:sz w:val="20"/>
        </w:rPr>
        <w:t xml:space="preserve"> топлива до конца кипения, тем выше качество топлива, лучше экономичность, ниже темп изнашивания деталей. Температура </w:t>
      </w:r>
      <w:proofErr w:type="spellStart"/>
      <w:r>
        <w:rPr>
          <w:rFonts w:ascii="Courier New" w:hAnsi="Courier New"/>
          <w:color w:val="000000"/>
          <w:sz w:val="20"/>
        </w:rPr>
        <w:t>выкипания</w:t>
      </w:r>
      <w:proofErr w:type="spellEnd"/>
      <w:r>
        <w:rPr>
          <w:rFonts w:ascii="Courier New" w:hAnsi="Courier New"/>
          <w:color w:val="000000"/>
          <w:sz w:val="20"/>
        </w:rPr>
        <w:t xml:space="preserve"> 90</w:t>
      </w:r>
      <w:r>
        <w:rPr>
          <w:rFonts w:ascii="Courier New" w:hAnsi="Courier New"/>
          <w:color w:val="000000"/>
          <w:sz w:val="20"/>
        </w:rPr>
        <w:sym w:font="Symbol" w:char="F025"/>
      </w:r>
      <w:r>
        <w:rPr>
          <w:rFonts w:ascii="Courier New" w:hAnsi="Courier New"/>
          <w:color w:val="000000"/>
          <w:sz w:val="20"/>
        </w:rPr>
        <w:t xml:space="preserve"> топлива для летнего автомобильного бензина должна быть не выше 180</w:t>
      </w:r>
      <w:proofErr w:type="gramStart"/>
      <w:r>
        <w:rPr>
          <w:rFonts w:ascii="Courier New" w:hAnsi="Courier New"/>
          <w:color w:val="000000"/>
          <w:sz w:val="20"/>
        </w:rPr>
        <w:t>°С</w:t>
      </w:r>
      <w:proofErr w:type="gramEnd"/>
      <w:r>
        <w:rPr>
          <w:rFonts w:ascii="Courier New" w:hAnsi="Courier New"/>
          <w:color w:val="000000"/>
          <w:sz w:val="20"/>
        </w:rPr>
        <w:t>, зимнего - не выше 160°С.</w:t>
      </w:r>
    </w:p>
    <w:p w:rsidR="004279BF" w:rsidRDefault="004279BF" w:rsidP="004279BF">
      <w:pPr>
        <w:pStyle w:val="11"/>
        <w:spacing w:line="240" w:lineRule="auto"/>
        <w:ind w:firstLine="567"/>
        <w:jc w:val="both"/>
        <w:rPr>
          <w:rFonts w:ascii="Courier New" w:hAnsi="Courier New"/>
          <w:b/>
          <w:color w:val="000000"/>
          <w:sz w:val="20"/>
        </w:rPr>
      </w:pPr>
      <w:r>
        <w:rPr>
          <w:rFonts w:ascii="Courier New" w:hAnsi="Courier New"/>
          <w:b/>
          <w:color w:val="000000"/>
          <w:sz w:val="20"/>
        </w:rPr>
        <w:t>АППАРАТУРА:</w:t>
      </w:r>
    </w:p>
    <w:p w:rsidR="004279BF" w:rsidRDefault="004279BF" w:rsidP="004279BF">
      <w:pPr>
        <w:pStyle w:val="11"/>
        <w:spacing w:line="240" w:lineRule="auto"/>
        <w:ind w:firstLine="567"/>
        <w:jc w:val="both"/>
        <w:rPr>
          <w:rFonts w:ascii="Courier New" w:hAnsi="Courier New"/>
          <w:color w:val="000000"/>
          <w:sz w:val="20"/>
        </w:rPr>
      </w:pPr>
      <w:r>
        <w:rPr>
          <w:rFonts w:ascii="Courier New" w:hAnsi="Courier New"/>
          <w:color w:val="000000"/>
          <w:sz w:val="20"/>
        </w:rPr>
        <w:t>аппарат для разгонки нефтепродуктов, включает в</w:t>
      </w:r>
      <w:r>
        <w:rPr>
          <w:rFonts w:ascii="Courier New" w:hAnsi="Courier New"/>
          <w:color w:val="000000"/>
          <w:sz w:val="20"/>
        </w:rPr>
        <w:tab/>
        <w:t>комплект следующие детали: холодильни</w:t>
      </w:r>
      <w:proofErr w:type="gramStart"/>
      <w:r>
        <w:rPr>
          <w:rFonts w:ascii="Courier New" w:hAnsi="Courier New"/>
          <w:color w:val="000000"/>
          <w:sz w:val="20"/>
        </w:rPr>
        <w:t>к-</w:t>
      </w:r>
      <w:proofErr w:type="gramEnd"/>
      <w:r>
        <w:rPr>
          <w:rFonts w:ascii="Courier New" w:hAnsi="Courier New"/>
          <w:color w:val="000000"/>
          <w:sz w:val="20"/>
        </w:rPr>
        <w:t xml:space="preserve"> со съемными ножками; стержень штатива; кожух нижний; переходник металлический для установки кожуха нижнего; прокладка асбестовая </w:t>
      </w:r>
      <w:r>
        <w:rPr>
          <w:rFonts w:ascii="Courier New" w:hAnsi="Courier New"/>
          <w:i/>
          <w:color w:val="000000"/>
          <w:sz w:val="20"/>
        </w:rPr>
        <w:t>ф30;</w:t>
      </w:r>
      <w:r>
        <w:rPr>
          <w:rFonts w:ascii="Courier New" w:hAnsi="Courier New"/>
          <w:color w:val="000000"/>
          <w:sz w:val="20"/>
        </w:rPr>
        <w:t xml:space="preserve"> кожух верхний; грузик металлический; колба алюминиевая или стеклянная для разгонки нефтепродуктов; цилиндры мерные с носиком минимальной вместимостью 10 и 100см</w:t>
      </w:r>
      <w:r>
        <w:rPr>
          <w:rFonts w:ascii="Courier New" w:hAnsi="Courier New"/>
          <w:color w:val="000000"/>
          <w:sz w:val="20"/>
          <w:vertAlign w:val="superscript"/>
        </w:rPr>
        <w:t>3</w:t>
      </w:r>
      <w:r>
        <w:rPr>
          <w:rFonts w:ascii="Courier New" w:hAnsi="Courier New"/>
          <w:color w:val="000000"/>
          <w:sz w:val="20"/>
        </w:rPr>
        <w:t>, ГОСТ 1770-74; примус "Шмель", ТУ 92-365-79; картон асбестовый; стакан 1000 см</w:t>
      </w:r>
      <w:r>
        <w:rPr>
          <w:rFonts w:ascii="Courier New" w:hAnsi="Courier New"/>
          <w:color w:val="000000"/>
          <w:sz w:val="20"/>
          <w:vertAlign w:val="superscript"/>
        </w:rPr>
        <w:t>3</w:t>
      </w:r>
      <w:r>
        <w:rPr>
          <w:rFonts w:ascii="Courier New" w:hAnsi="Courier New"/>
          <w:color w:val="000000"/>
          <w:sz w:val="20"/>
        </w:rPr>
        <w:t xml:space="preserve">; трубки резиновые с зажимом. </w:t>
      </w:r>
    </w:p>
    <w:p w:rsidR="004279BF" w:rsidRDefault="004279BF" w:rsidP="00CF250A">
      <w:pPr>
        <w:pStyle w:val="11"/>
        <w:spacing w:line="240" w:lineRule="auto"/>
        <w:ind w:firstLine="567"/>
        <w:jc w:val="both"/>
        <w:rPr>
          <w:rFonts w:ascii="Courier New" w:hAnsi="Courier New"/>
          <w:b/>
          <w:color w:val="000000"/>
          <w:sz w:val="20"/>
        </w:rPr>
      </w:pPr>
      <w:r>
        <w:rPr>
          <w:rFonts w:ascii="Courier New" w:hAnsi="Courier New"/>
          <w:b/>
          <w:color w:val="000000"/>
          <w:sz w:val="20"/>
        </w:rPr>
        <w:t>МАТЕРИАЛЫ:</w:t>
      </w:r>
      <w:r>
        <w:rPr>
          <w:rFonts w:ascii="Courier New" w:hAnsi="Courier New"/>
          <w:color w:val="000000"/>
          <w:sz w:val="20"/>
        </w:rPr>
        <w:t xml:space="preserve"> лед для холодильника (или снег); испытуемый нефтепродукт 100см</w:t>
      </w:r>
      <w:r>
        <w:rPr>
          <w:rFonts w:ascii="Courier New" w:hAnsi="Courier New"/>
          <w:color w:val="000000"/>
          <w:sz w:val="20"/>
          <w:vertAlign w:val="superscript"/>
        </w:rPr>
        <w:t>3</w:t>
      </w:r>
      <w:r>
        <w:rPr>
          <w:rFonts w:ascii="Courier New" w:hAnsi="Courier New"/>
          <w:color w:val="000000"/>
          <w:sz w:val="20"/>
        </w:rPr>
        <w:t>; бензин для примуса; вода 1л; хлористый кальций или сульфат натрия.</w:t>
      </w:r>
      <w:r>
        <w:rPr>
          <w:rFonts w:ascii="Courier New" w:hAnsi="Courier New"/>
          <w:b/>
          <w:color w:val="000000"/>
          <w:sz w:val="20"/>
        </w:rPr>
        <w:br w:type="page"/>
        <w:t>ПОДГОТОВКА К ИСПЫТАНИЮ:</w:t>
      </w:r>
    </w:p>
    <w:p w:rsidR="004279BF" w:rsidRDefault="004279BF" w:rsidP="004279BF">
      <w:pPr>
        <w:pStyle w:val="11"/>
        <w:spacing w:line="260" w:lineRule="exact"/>
        <w:ind w:firstLine="567"/>
        <w:jc w:val="both"/>
        <w:rPr>
          <w:rFonts w:ascii="Courier New" w:hAnsi="Courier New"/>
          <w:color w:val="000000"/>
          <w:sz w:val="20"/>
        </w:rPr>
      </w:pPr>
      <w:r>
        <w:rPr>
          <w:rFonts w:ascii="Courier New" w:hAnsi="Courier New"/>
          <w:color w:val="000000"/>
          <w:sz w:val="20"/>
        </w:rPr>
        <w:t xml:space="preserve">Перед разгонкой нефтепродукты обезвоживают. Предварительное удаление значительных количеств воды из нефтепродуктов производят отстаиванием и последующим сливанием нефтепродукта. Дальнейшая очистка достигается путем встряхивания нефтепродукта с безводным сульфатом натрия или с зернистым хлористым кальцием и последующим </w:t>
      </w:r>
      <w:proofErr w:type="spellStart"/>
      <w:r>
        <w:rPr>
          <w:rFonts w:ascii="Courier New" w:hAnsi="Courier New"/>
          <w:color w:val="000000"/>
          <w:sz w:val="20"/>
        </w:rPr>
        <w:t>фильтрированием</w:t>
      </w:r>
      <w:proofErr w:type="spellEnd"/>
      <w:r>
        <w:rPr>
          <w:rFonts w:ascii="Courier New" w:hAnsi="Courier New"/>
          <w:color w:val="000000"/>
          <w:sz w:val="20"/>
        </w:rPr>
        <w:t>.</w:t>
      </w:r>
    </w:p>
    <w:p w:rsidR="004279BF" w:rsidRDefault="004279BF" w:rsidP="004279BF">
      <w:pPr>
        <w:pStyle w:val="11"/>
        <w:spacing w:line="260" w:lineRule="exact"/>
        <w:ind w:firstLine="567"/>
        <w:jc w:val="both"/>
        <w:rPr>
          <w:rFonts w:ascii="Courier New" w:hAnsi="Courier New"/>
          <w:color w:val="000000"/>
          <w:sz w:val="20"/>
        </w:rPr>
      </w:pPr>
      <w:r>
        <w:rPr>
          <w:rFonts w:ascii="Courier New" w:hAnsi="Courier New"/>
          <w:color w:val="000000"/>
          <w:sz w:val="20"/>
        </w:rPr>
        <w:t>Устанавливают холодильник, ввинчивают в гнездо на столе (или опору) стержень штатива, на котором с помощью переходника закрепляют нижний кожух.  Сверху в кожух вкладывают сменную асбестовую прокладку.  Под кожухом на асбестовом картоне размещают примус "Шмель".</w:t>
      </w:r>
    </w:p>
    <w:p w:rsidR="004279BF" w:rsidRDefault="004279BF" w:rsidP="004279BF">
      <w:pPr>
        <w:pStyle w:val="11"/>
        <w:spacing w:line="260" w:lineRule="exact"/>
        <w:ind w:firstLine="567"/>
        <w:jc w:val="both"/>
        <w:rPr>
          <w:rFonts w:ascii="Courier New" w:hAnsi="Courier New"/>
          <w:color w:val="000000"/>
          <w:sz w:val="20"/>
        </w:rPr>
      </w:pPr>
      <w:r>
        <w:rPr>
          <w:rFonts w:ascii="Courier New" w:hAnsi="Courier New"/>
          <w:color w:val="000000"/>
          <w:sz w:val="20"/>
        </w:rPr>
        <w:t>Перед перегонкой для удаления жидкости,  оставшейся от предыдущей перегонки, трубку холодильника протирают внутри мягкой тканью с помощью медного прутка.</w:t>
      </w:r>
    </w:p>
    <w:p w:rsidR="004279BF" w:rsidRDefault="004279BF" w:rsidP="004279BF">
      <w:pPr>
        <w:pStyle w:val="11"/>
        <w:spacing w:line="260" w:lineRule="exact"/>
        <w:ind w:firstLine="567"/>
        <w:jc w:val="both"/>
        <w:rPr>
          <w:rFonts w:ascii="Courier New" w:hAnsi="Courier New"/>
          <w:color w:val="000000"/>
          <w:sz w:val="20"/>
        </w:rPr>
      </w:pPr>
      <w:r>
        <w:rPr>
          <w:rFonts w:ascii="Courier New" w:hAnsi="Courier New"/>
          <w:color w:val="000000"/>
          <w:sz w:val="20"/>
        </w:rPr>
        <w:t>Сухим чистым цилиндром отмеряют 100 см</w:t>
      </w:r>
      <w:r>
        <w:rPr>
          <w:rFonts w:ascii="Courier New" w:hAnsi="Courier New"/>
          <w:color w:val="000000"/>
          <w:sz w:val="20"/>
          <w:vertAlign w:val="superscript"/>
        </w:rPr>
        <w:t>3</w:t>
      </w:r>
      <w:r>
        <w:rPr>
          <w:rFonts w:ascii="Courier New" w:hAnsi="Courier New"/>
          <w:color w:val="000000"/>
          <w:sz w:val="20"/>
        </w:rPr>
        <w:t xml:space="preserve"> испытуемого нефтепродукта и осторожно переливают его в колбу так, чтобы жидкость не попала в отводную   трубку колбы. Объем бензина в цилиндре отсчитывают по нижнему краю мениска.</w:t>
      </w:r>
    </w:p>
    <w:p w:rsidR="004279BF" w:rsidRDefault="004279BF" w:rsidP="004279BF">
      <w:pPr>
        <w:pStyle w:val="11"/>
        <w:spacing w:line="260" w:lineRule="exact"/>
        <w:ind w:firstLine="567"/>
        <w:jc w:val="both"/>
        <w:rPr>
          <w:rFonts w:ascii="Courier New" w:hAnsi="Courier New"/>
          <w:color w:val="000000"/>
          <w:sz w:val="20"/>
        </w:rPr>
      </w:pPr>
      <w:r>
        <w:rPr>
          <w:rFonts w:ascii="Courier New" w:hAnsi="Courier New"/>
          <w:color w:val="000000"/>
          <w:sz w:val="20"/>
        </w:rPr>
        <w:t>В горловину колбы с продуктом вставляют термометр на плотно пригнанной пробке так, чтобы ось термометра совпала с осью шейки колбы, а верх ртутного шарика находился на уровне нижнего края отводной трубки в месте ее припая.</w:t>
      </w:r>
    </w:p>
    <w:p w:rsidR="004279BF" w:rsidRDefault="004279BF" w:rsidP="004279BF">
      <w:pPr>
        <w:pStyle w:val="11"/>
        <w:spacing w:line="260" w:lineRule="exact"/>
        <w:ind w:firstLine="567"/>
        <w:jc w:val="both"/>
        <w:rPr>
          <w:rFonts w:ascii="Courier New" w:hAnsi="Courier New"/>
          <w:color w:val="000000"/>
          <w:sz w:val="20"/>
        </w:rPr>
      </w:pPr>
      <w:r>
        <w:rPr>
          <w:rFonts w:ascii="Courier New" w:hAnsi="Courier New"/>
          <w:color w:val="000000"/>
          <w:sz w:val="20"/>
        </w:rPr>
        <w:t xml:space="preserve">Колбу с бензином ставят на асбестовую прокладку внутренним диаметром </w:t>
      </w:r>
      <w:smartTag w:uri="urn:schemas-microsoft-com:office:smarttags" w:element="metricconverter">
        <w:smartTagPr>
          <w:attr w:name="ProductID" w:val="30 см"/>
        </w:smartTagPr>
        <w:r>
          <w:rPr>
            <w:rFonts w:ascii="Courier New" w:hAnsi="Courier New"/>
            <w:color w:val="000000"/>
            <w:sz w:val="20"/>
          </w:rPr>
          <w:t>30 см</w:t>
        </w:r>
      </w:smartTag>
      <w:r>
        <w:rPr>
          <w:rFonts w:ascii="Courier New" w:hAnsi="Courier New"/>
          <w:color w:val="000000"/>
          <w:sz w:val="20"/>
        </w:rPr>
        <w:t xml:space="preserve">; отводную трубку колбы соединяют с верхним  концом трубки холодильника при </w:t>
      </w:r>
      <w:proofErr w:type="gramStart"/>
      <w:r>
        <w:rPr>
          <w:rFonts w:ascii="Courier New" w:hAnsi="Courier New"/>
          <w:color w:val="000000"/>
          <w:sz w:val="20"/>
        </w:rPr>
        <w:t>помощи</w:t>
      </w:r>
      <w:proofErr w:type="gramEnd"/>
      <w:r>
        <w:rPr>
          <w:rFonts w:ascii="Courier New" w:hAnsi="Courier New"/>
          <w:color w:val="000000"/>
          <w:sz w:val="20"/>
        </w:rPr>
        <w:t xml:space="preserve"> плотно пригнанной пробки так, чтобы конец трубки был спущен по центру цилиндра на </w:t>
      </w:r>
      <w:smartTag w:uri="urn:schemas-microsoft-com:office:smarttags" w:element="metricconverter">
        <w:smartTagPr>
          <w:attr w:name="ProductID" w:val="25 мм"/>
        </w:smartTagPr>
        <w:r>
          <w:rPr>
            <w:rFonts w:ascii="Courier New" w:hAnsi="Courier New"/>
            <w:color w:val="000000"/>
            <w:sz w:val="20"/>
          </w:rPr>
          <w:t>25 мм</w:t>
        </w:r>
      </w:smartTag>
      <w:r>
        <w:rPr>
          <w:rFonts w:ascii="Courier New" w:hAnsi="Courier New"/>
          <w:color w:val="000000"/>
          <w:sz w:val="20"/>
        </w:rPr>
        <w:t>, но не ниже отметки 100 см</w:t>
      </w:r>
      <w:r>
        <w:rPr>
          <w:rFonts w:ascii="Courier New" w:hAnsi="Courier New"/>
          <w:color w:val="000000"/>
          <w:sz w:val="20"/>
          <w:vertAlign w:val="superscript"/>
        </w:rPr>
        <w:t>3</w:t>
      </w:r>
      <w:r>
        <w:rPr>
          <w:rFonts w:ascii="Courier New" w:hAnsi="Courier New"/>
          <w:color w:val="000000"/>
          <w:sz w:val="20"/>
        </w:rPr>
        <w:t xml:space="preserve"> не касался его стенок. Отверстие цилиндра закрывают ватой или листом фильтровальной бумаги.</w:t>
      </w:r>
    </w:p>
    <w:p w:rsidR="004279BF" w:rsidRDefault="004279BF" w:rsidP="004279BF">
      <w:pPr>
        <w:pStyle w:val="11"/>
        <w:spacing w:line="260" w:lineRule="exact"/>
        <w:ind w:firstLine="567"/>
        <w:jc w:val="both"/>
        <w:rPr>
          <w:rFonts w:ascii="Courier New" w:hAnsi="Courier New"/>
          <w:color w:val="000000"/>
          <w:sz w:val="20"/>
        </w:rPr>
      </w:pPr>
      <w:r>
        <w:rPr>
          <w:rFonts w:ascii="Courier New" w:hAnsi="Courier New"/>
          <w:color w:val="000000"/>
          <w:sz w:val="20"/>
        </w:rPr>
        <w:t>Цилиндр ставят в стакан с водой, налитой до метки 100 см</w:t>
      </w:r>
      <w:r>
        <w:rPr>
          <w:rFonts w:ascii="Courier New" w:hAnsi="Courier New"/>
          <w:color w:val="000000"/>
          <w:sz w:val="20"/>
          <w:vertAlign w:val="superscript"/>
        </w:rPr>
        <w:t>3</w:t>
      </w:r>
      <w:r>
        <w:rPr>
          <w:rFonts w:ascii="Courier New" w:hAnsi="Courier New"/>
          <w:color w:val="000000"/>
          <w:sz w:val="20"/>
        </w:rPr>
        <w:t xml:space="preserve"> мерного цилиндра. Чтобы цилиндр не всплывал,  на его ножку накладывают металлический </w:t>
      </w:r>
      <w:proofErr w:type="spellStart"/>
      <w:r>
        <w:rPr>
          <w:rFonts w:ascii="Courier New" w:hAnsi="Courier New"/>
          <w:color w:val="000000"/>
          <w:sz w:val="20"/>
        </w:rPr>
        <w:t>гузик</w:t>
      </w:r>
      <w:proofErr w:type="spellEnd"/>
      <w:r>
        <w:rPr>
          <w:rFonts w:ascii="Courier New" w:hAnsi="Courier New"/>
          <w:color w:val="000000"/>
          <w:sz w:val="20"/>
        </w:rPr>
        <w:t>. Температуру воды в стаканчике во время перегонки поддерживают 30±3°С.</w:t>
      </w:r>
    </w:p>
    <w:p w:rsidR="004279BF" w:rsidRDefault="004279BF" w:rsidP="004279BF">
      <w:pPr>
        <w:pStyle w:val="11"/>
        <w:spacing w:line="260" w:lineRule="exact"/>
        <w:ind w:firstLine="567"/>
        <w:jc w:val="both"/>
        <w:rPr>
          <w:rFonts w:ascii="Courier New" w:hAnsi="Courier New"/>
          <w:color w:val="000000"/>
          <w:sz w:val="20"/>
        </w:rPr>
      </w:pPr>
      <w:r>
        <w:rPr>
          <w:rFonts w:ascii="Courier New" w:hAnsi="Courier New"/>
          <w:color w:val="000000"/>
          <w:sz w:val="20"/>
        </w:rPr>
        <w:t>Сливной (боковой) патрубок холодильника закрывают резиновой трубкой с зажимом, ванну наполняют кусками льда или снегом и заливают водой так, чтобы она покрыла трубки холодильника. Во время перегонки температура воды в холодильнике должна быть 0...+5°С.</w:t>
      </w:r>
    </w:p>
    <w:p w:rsidR="004279BF" w:rsidRDefault="004279BF" w:rsidP="004279BF">
      <w:pPr>
        <w:pStyle w:val="11"/>
        <w:spacing w:line="260" w:lineRule="exact"/>
        <w:ind w:firstLine="567"/>
        <w:jc w:val="both"/>
        <w:rPr>
          <w:rFonts w:ascii="Courier New" w:hAnsi="Courier New"/>
          <w:color w:val="000000"/>
          <w:sz w:val="20"/>
        </w:rPr>
      </w:pPr>
    </w:p>
    <w:p w:rsidR="004279BF" w:rsidRDefault="004279BF" w:rsidP="004279BF">
      <w:pPr>
        <w:pStyle w:val="11"/>
        <w:spacing w:line="260" w:lineRule="exact"/>
        <w:ind w:firstLine="567"/>
        <w:jc w:val="both"/>
        <w:rPr>
          <w:rFonts w:ascii="Courier New" w:hAnsi="Courier New"/>
          <w:color w:val="000000"/>
          <w:sz w:val="20"/>
        </w:rPr>
      </w:pPr>
      <w:r>
        <w:rPr>
          <w:rFonts w:ascii="Courier New" w:hAnsi="Courier New"/>
          <w:b/>
          <w:color w:val="000000"/>
          <w:sz w:val="20"/>
        </w:rPr>
        <w:t>ПОРЯДОК ПРОВЕДЕНИЯ РАБОТЫ</w:t>
      </w:r>
    </w:p>
    <w:p w:rsidR="004279BF" w:rsidRDefault="004279BF" w:rsidP="004279BF">
      <w:pPr>
        <w:pStyle w:val="11"/>
        <w:spacing w:line="260" w:lineRule="exact"/>
        <w:ind w:firstLine="567"/>
        <w:jc w:val="both"/>
        <w:rPr>
          <w:rFonts w:ascii="Courier New" w:hAnsi="Courier New"/>
          <w:color w:val="000000"/>
          <w:sz w:val="20"/>
        </w:rPr>
      </w:pPr>
      <w:r>
        <w:rPr>
          <w:rFonts w:ascii="Courier New" w:hAnsi="Courier New"/>
          <w:color w:val="000000"/>
          <w:sz w:val="20"/>
        </w:rPr>
        <w:t>Фракционный состав топлива определяют в стандартном аппарате для разгонки нефтепродуктов (рис. 1) /I/.</w:t>
      </w:r>
    </w:p>
    <w:p w:rsidR="004279BF" w:rsidRDefault="004279BF" w:rsidP="004279BF">
      <w:pPr>
        <w:pStyle w:val="11"/>
        <w:spacing w:line="260" w:lineRule="exact"/>
        <w:ind w:firstLine="567"/>
        <w:jc w:val="both"/>
        <w:rPr>
          <w:rFonts w:ascii="Courier New" w:hAnsi="Courier New"/>
          <w:color w:val="000000"/>
          <w:sz w:val="20"/>
        </w:rPr>
      </w:pPr>
      <w:r>
        <w:rPr>
          <w:rFonts w:ascii="Courier New" w:hAnsi="Courier New"/>
          <w:color w:val="000000"/>
          <w:sz w:val="20"/>
        </w:rPr>
        <w:t>Мерным цилиндром 100 мл отмеряют анализируемый образец топлива и переливают без потерь в сухую чистую колбу, следя за тем, чтобы топливо не попало в пароотводную трубку колбы.</w:t>
      </w:r>
    </w:p>
    <w:p w:rsidR="004279BF" w:rsidRDefault="004279BF" w:rsidP="004279BF">
      <w:pPr>
        <w:pStyle w:val="11"/>
        <w:spacing w:line="260" w:lineRule="exact"/>
        <w:ind w:firstLine="567"/>
        <w:jc w:val="both"/>
        <w:rPr>
          <w:rFonts w:ascii="Courier New" w:hAnsi="Courier New"/>
          <w:color w:val="000000"/>
          <w:sz w:val="20"/>
        </w:rPr>
      </w:pPr>
      <w:r>
        <w:rPr>
          <w:rFonts w:ascii="Courier New" w:hAnsi="Courier New"/>
          <w:color w:val="000000"/>
          <w:sz w:val="20"/>
        </w:rPr>
        <w:t>В горловину колбы вставляется пробка с термометром, как показано на рисунке 1А. Отводной конец трубки колбы вставляется в верхнюю часть металлической трубки холодильника аппарата. Мерный цилиндр устанавливают под нижний конец трубки холодильника.</w:t>
      </w:r>
    </w:p>
    <w:p w:rsidR="004279BF" w:rsidRDefault="004279BF" w:rsidP="004279BF">
      <w:pPr>
        <w:pStyle w:val="11"/>
        <w:spacing w:line="260" w:lineRule="exact"/>
        <w:ind w:firstLine="567"/>
        <w:jc w:val="both"/>
        <w:rPr>
          <w:rFonts w:ascii="Courier New" w:hAnsi="Courier New"/>
          <w:color w:val="000000"/>
          <w:sz w:val="20"/>
        </w:rPr>
      </w:pPr>
      <w:r>
        <w:rPr>
          <w:rFonts w:ascii="Courier New" w:hAnsi="Courier New"/>
          <w:color w:val="000000"/>
          <w:sz w:val="20"/>
        </w:rPr>
        <w:t>Внутренняя полость холодильника заполняется смесью воды со снегом или подключается проточная вода, температура которой на выходе не должна превышать 30°С.</w:t>
      </w:r>
    </w:p>
    <w:p w:rsidR="004279BF" w:rsidRDefault="004279BF" w:rsidP="004279BF">
      <w:pPr>
        <w:pStyle w:val="11"/>
        <w:spacing w:line="260" w:lineRule="exact"/>
        <w:ind w:firstLine="567"/>
        <w:jc w:val="both"/>
        <w:rPr>
          <w:rFonts w:ascii="Courier New" w:hAnsi="Courier New"/>
          <w:color w:val="000000"/>
          <w:sz w:val="20"/>
        </w:rPr>
      </w:pPr>
      <w:r>
        <w:rPr>
          <w:rFonts w:ascii="Courier New" w:hAnsi="Courier New"/>
          <w:color w:val="000000"/>
          <w:sz w:val="20"/>
        </w:rPr>
        <w:t>Нагреть колбу с топливом на горелке или электроплитке. Интенсивность наг</w:t>
      </w:r>
      <w:proofErr w:type="spellStart"/>
      <w:r>
        <w:rPr>
          <w:rFonts w:ascii="Courier New" w:hAnsi="Courier New"/>
          <w:color w:val="000000"/>
          <w:sz w:val="20"/>
          <w:lang w:val="en-US"/>
        </w:rPr>
        <w:t>pe</w:t>
      </w:r>
      <w:proofErr w:type="spellEnd"/>
      <w:r w:rsidRPr="00C6145B">
        <w:rPr>
          <w:rFonts w:ascii="Courier New" w:hAnsi="Courier New"/>
          <w:color w:val="000000"/>
          <w:sz w:val="20"/>
        </w:rPr>
        <w:t>в</w:t>
      </w:r>
      <w:r>
        <w:rPr>
          <w:rFonts w:ascii="Courier New" w:hAnsi="Courier New"/>
          <w:color w:val="000000"/>
          <w:sz w:val="20"/>
          <w:lang w:val="en-US"/>
        </w:rPr>
        <w:t>a</w:t>
      </w:r>
      <w:r>
        <w:rPr>
          <w:rFonts w:ascii="Courier New" w:hAnsi="Courier New"/>
          <w:color w:val="000000"/>
          <w:sz w:val="20"/>
        </w:rPr>
        <w:t xml:space="preserve"> должна быть такой, чтобы время от начала прогрева до падения первой капли дистиллята было 5-10 минут.</w:t>
      </w:r>
    </w:p>
    <w:p w:rsidR="004279BF" w:rsidRDefault="004279BF" w:rsidP="004279BF">
      <w:pPr>
        <w:pStyle w:val="11"/>
        <w:spacing w:line="260" w:lineRule="exact"/>
        <w:ind w:firstLine="567"/>
        <w:jc w:val="both"/>
        <w:rPr>
          <w:rFonts w:ascii="Courier New" w:hAnsi="Courier New"/>
          <w:color w:val="000000"/>
          <w:sz w:val="20"/>
        </w:rPr>
      </w:pPr>
      <w:r>
        <w:rPr>
          <w:rFonts w:ascii="Courier New" w:hAnsi="Courier New"/>
          <w:color w:val="000000"/>
          <w:sz w:val="20"/>
        </w:rPr>
        <w:t>Температура падения первой капли считается температурой начала кипения топлива. Далее фиксируют показания термометра, соответствующие каждым 10 мл перегонки дистиллята. Конец кипения отмечают в момент, когда ртутный столбик термометра останавливается, а затем начинает опускаться. Последний объем топлива фиксируют по истечении 5 минут после прекращения нагревания.</w:t>
      </w:r>
    </w:p>
    <w:p w:rsidR="004279BF" w:rsidRDefault="004279BF" w:rsidP="004279BF">
      <w:pPr>
        <w:pStyle w:val="11"/>
        <w:spacing w:line="260" w:lineRule="exact"/>
        <w:ind w:firstLine="567"/>
        <w:jc w:val="both"/>
        <w:rPr>
          <w:rFonts w:ascii="Courier New" w:hAnsi="Courier New"/>
          <w:color w:val="000000"/>
          <w:sz w:val="20"/>
        </w:rPr>
      </w:pPr>
      <w:r>
        <w:rPr>
          <w:rFonts w:ascii="Courier New" w:hAnsi="Courier New"/>
          <w:color w:val="000000"/>
          <w:sz w:val="20"/>
        </w:rPr>
        <w:t>После остывания колбы остаток топлив сливают в мерный цилиндр и измеряют его объем. Разность между 100 мл и суммой объема дистиллята и остатка дает потери при перегонке. При барометрическом давлении во время перегонки выше 102,4*10</w:t>
      </w:r>
      <w:r>
        <w:rPr>
          <w:rFonts w:ascii="Courier New" w:hAnsi="Courier New"/>
          <w:color w:val="000000"/>
          <w:sz w:val="20"/>
          <w:vertAlign w:val="superscript"/>
        </w:rPr>
        <w:t>3</w:t>
      </w:r>
      <w:r>
        <w:rPr>
          <w:rFonts w:ascii="Courier New" w:hAnsi="Courier New"/>
          <w:color w:val="000000"/>
          <w:sz w:val="20"/>
        </w:rPr>
        <w:t xml:space="preserve"> Па (</w:t>
      </w:r>
      <w:smartTag w:uri="urn:schemas-microsoft-com:office:smarttags" w:element="metricconverter">
        <w:smartTagPr>
          <w:attr w:name="ProductID" w:val="750 мм"/>
        </w:smartTagPr>
        <w:r>
          <w:rPr>
            <w:rFonts w:ascii="Courier New" w:hAnsi="Courier New"/>
            <w:color w:val="000000"/>
            <w:sz w:val="20"/>
          </w:rPr>
          <w:t xml:space="preserve">750 </w:t>
        </w:r>
        <w:proofErr w:type="spellStart"/>
        <w:r>
          <w:rPr>
            <w:rFonts w:ascii="Courier New" w:hAnsi="Courier New"/>
            <w:color w:val="000000"/>
            <w:sz w:val="20"/>
          </w:rPr>
          <w:t>мм</w:t>
        </w:r>
      </w:smartTag>
      <w:r>
        <w:rPr>
          <w:rFonts w:ascii="Courier New" w:hAnsi="Courier New"/>
          <w:color w:val="000000"/>
          <w:sz w:val="20"/>
        </w:rPr>
        <w:t>.рт.ст</w:t>
      </w:r>
      <w:proofErr w:type="spellEnd"/>
      <w:r>
        <w:rPr>
          <w:rFonts w:ascii="Courier New" w:hAnsi="Courier New"/>
          <w:color w:val="000000"/>
          <w:sz w:val="20"/>
        </w:rPr>
        <w:t>.) вводят температурную поправку на барометрическое давление (табл. 1).</w:t>
      </w:r>
    </w:p>
    <w:p w:rsidR="004279BF" w:rsidRDefault="004279BF" w:rsidP="004279BF">
      <w:pPr>
        <w:pStyle w:val="11"/>
        <w:spacing w:line="240" w:lineRule="auto"/>
        <w:ind w:firstLine="567"/>
        <w:jc w:val="center"/>
        <w:rPr>
          <w:rFonts w:ascii="Courier New" w:hAnsi="Courier New"/>
          <w:color w:val="000000"/>
          <w:sz w:val="20"/>
        </w:rPr>
      </w:pPr>
      <w:r>
        <w:rPr>
          <w:rFonts w:ascii="Courier New" w:hAnsi="Courier New"/>
          <w:color w:val="000000"/>
          <w:sz w:val="20"/>
        </w:rPr>
        <w:br w:type="page"/>
        <w:t>Температурная поправка</w:t>
      </w:r>
    </w:p>
    <w:p w:rsidR="004279BF" w:rsidRDefault="004279BF" w:rsidP="004279BF">
      <w:pPr>
        <w:pStyle w:val="FR1"/>
        <w:spacing w:before="0"/>
        <w:ind w:left="0" w:firstLine="567"/>
        <w:jc w:val="right"/>
        <w:rPr>
          <w:rFonts w:ascii="Courier New" w:hAnsi="Courier New"/>
          <w:b w:val="0"/>
          <w:color w:val="000000"/>
          <w:lang w:val="ru-RU"/>
        </w:rPr>
      </w:pPr>
      <w:proofErr w:type="spellStart"/>
      <w:r>
        <w:rPr>
          <w:rFonts w:ascii="Courier New" w:hAnsi="Courier New"/>
          <w:b w:val="0"/>
          <w:color w:val="000000"/>
        </w:rPr>
        <w:t>Таблица</w:t>
      </w:r>
      <w:proofErr w:type="spellEnd"/>
      <w:r>
        <w:rPr>
          <w:rFonts w:ascii="Courier New" w:hAnsi="Courier New"/>
          <w:b w:val="0"/>
          <w:color w:val="000000"/>
          <w:lang w:val="ru-RU"/>
        </w:rPr>
        <w:t xml:space="preserve"> 1</w:t>
      </w:r>
    </w:p>
    <w:tbl>
      <w:tblPr>
        <w:tblW w:w="0" w:type="auto"/>
        <w:tblInd w:w="40" w:type="dxa"/>
        <w:tblLayout w:type="fixed"/>
        <w:tblCellMar>
          <w:left w:w="40" w:type="dxa"/>
          <w:right w:w="40" w:type="dxa"/>
        </w:tblCellMar>
        <w:tblLook w:val="0000" w:firstRow="0" w:lastRow="0" w:firstColumn="0" w:lastColumn="0" w:noHBand="0" w:noVBand="0"/>
      </w:tblPr>
      <w:tblGrid>
        <w:gridCol w:w="2440"/>
        <w:gridCol w:w="2420"/>
        <w:gridCol w:w="2400"/>
        <w:gridCol w:w="2440"/>
      </w:tblGrid>
      <w:tr w:rsidR="004279BF" w:rsidTr="00073760">
        <w:trPr>
          <w:trHeight w:hRule="exact" w:val="560"/>
        </w:trPr>
        <w:tc>
          <w:tcPr>
            <w:tcW w:w="2440" w:type="dxa"/>
            <w:tcBorders>
              <w:top w:val="single" w:sz="2" w:space="0" w:color="auto"/>
              <w:left w:val="single" w:sz="6" w:space="0" w:color="auto"/>
              <w:bottom w:val="single" w:sz="2" w:space="0" w:color="auto"/>
              <w:right w:val="single" w:sz="6" w:space="0" w:color="auto"/>
            </w:tcBorders>
            <w:shd w:val="clear" w:color="auto" w:fill="FFFFFF"/>
            <w:vAlign w:val="center"/>
          </w:tcPr>
          <w:p w:rsidR="004279BF" w:rsidRDefault="004279BF" w:rsidP="00073760">
            <w:pPr>
              <w:pStyle w:val="11"/>
              <w:spacing w:line="240" w:lineRule="auto"/>
              <w:ind w:firstLine="0"/>
              <w:jc w:val="center"/>
              <w:rPr>
                <w:rFonts w:ascii="Courier New" w:hAnsi="Courier New"/>
                <w:color w:val="000000"/>
                <w:sz w:val="20"/>
              </w:rPr>
            </w:pPr>
            <w:r>
              <w:rPr>
                <w:rFonts w:ascii="Courier New" w:hAnsi="Courier New"/>
                <w:color w:val="000000"/>
                <w:sz w:val="20"/>
              </w:rPr>
              <w:t>Температурный</w:t>
            </w:r>
            <w:r>
              <w:rPr>
                <w:rFonts w:ascii="Courier New" w:hAnsi="Courier New"/>
                <w:color w:val="000000"/>
                <w:sz w:val="20"/>
              </w:rPr>
              <w:br/>
              <w:t>предел, °С</w:t>
            </w:r>
          </w:p>
        </w:tc>
        <w:tc>
          <w:tcPr>
            <w:tcW w:w="2420" w:type="dxa"/>
            <w:tcBorders>
              <w:top w:val="single" w:sz="2" w:space="0" w:color="auto"/>
              <w:left w:val="single" w:sz="6" w:space="0" w:color="auto"/>
              <w:bottom w:val="single" w:sz="2" w:space="0" w:color="auto"/>
              <w:right w:val="single" w:sz="6" w:space="0" w:color="auto"/>
            </w:tcBorders>
            <w:shd w:val="clear" w:color="auto" w:fill="FFFFFF"/>
            <w:vAlign w:val="center"/>
          </w:tcPr>
          <w:p w:rsidR="004279BF" w:rsidRDefault="004279BF" w:rsidP="00073760">
            <w:pPr>
              <w:pStyle w:val="11"/>
              <w:spacing w:line="240" w:lineRule="auto"/>
              <w:ind w:firstLine="0"/>
              <w:jc w:val="center"/>
              <w:rPr>
                <w:rFonts w:ascii="Courier New" w:hAnsi="Courier New"/>
                <w:color w:val="000000"/>
                <w:sz w:val="20"/>
              </w:rPr>
            </w:pPr>
            <w:r>
              <w:rPr>
                <w:rFonts w:ascii="Courier New" w:hAnsi="Courier New"/>
                <w:color w:val="000000"/>
                <w:sz w:val="20"/>
              </w:rPr>
              <w:t>Поправки, °С</w:t>
            </w:r>
          </w:p>
        </w:tc>
        <w:tc>
          <w:tcPr>
            <w:tcW w:w="2400" w:type="dxa"/>
            <w:tcBorders>
              <w:top w:val="single" w:sz="2" w:space="0" w:color="auto"/>
              <w:left w:val="single" w:sz="6" w:space="0" w:color="auto"/>
              <w:bottom w:val="single" w:sz="2" w:space="0" w:color="auto"/>
              <w:right w:val="single" w:sz="6" w:space="0" w:color="auto"/>
            </w:tcBorders>
            <w:shd w:val="clear" w:color="auto" w:fill="FFFFFF"/>
            <w:vAlign w:val="center"/>
          </w:tcPr>
          <w:p w:rsidR="004279BF" w:rsidRDefault="004279BF" w:rsidP="00073760">
            <w:pPr>
              <w:pStyle w:val="11"/>
              <w:spacing w:line="240" w:lineRule="auto"/>
              <w:ind w:firstLine="0"/>
              <w:jc w:val="center"/>
              <w:rPr>
                <w:rFonts w:ascii="Courier New" w:hAnsi="Courier New"/>
                <w:color w:val="000000"/>
                <w:sz w:val="20"/>
              </w:rPr>
            </w:pPr>
            <w:r>
              <w:rPr>
                <w:rFonts w:ascii="Courier New" w:hAnsi="Courier New"/>
                <w:color w:val="000000"/>
                <w:sz w:val="20"/>
              </w:rPr>
              <w:t>Температурный</w:t>
            </w:r>
            <w:r>
              <w:rPr>
                <w:rFonts w:ascii="Courier New" w:hAnsi="Courier New"/>
                <w:color w:val="000000"/>
                <w:sz w:val="20"/>
              </w:rPr>
              <w:br/>
              <w:t>предел, °С</w:t>
            </w:r>
          </w:p>
        </w:tc>
        <w:tc>
          <w:tcPr>
            <w:tcW w:w="2440" w:type="dxa"/>
            <w:tcBorders>
              <w:top w:val="single" w:sz="2" w:space="0" w:color="auto"/>
              <w:left w:val="single" w:sz="6" w:space="0" w:color="auto"/>
              <w:bottom w:val="single" w:sz="2" w:space="0" w:color="auto"/>
              <w:right w:val="single" w:sz="6" w:space="0" w:color="auto"/>
            </w:tcBorders>
            <w:shd w:val="clear" w:color="auto" w:fill="FFFFFF"/>
            <w:vAlign w:val="center"/>
          </w:tcPr>
          <w:p w:rsidR="004279BF" w:rsidRDefault="004279BF" w:rsidP="00073760">
            <w:pPr>
              <w:pStyle w:val="11"/>
              <w:spacing w:line="240" w:lineRule="auto"/>
              <w:ind w:firstLine="0"/>
              <w:jc w:val="center"/>
              <w:rPr>
                <w:rFonts w:ascii="Courier New" w:hAnsi="Courier New"/>
                <w:color w:val="000000"/>
                <w:sz w:val="20"/>
              </w:rPr>
            </w:pPr>
            <w:r>
              <w:rPr>
                <w:rFonts w:ascii="Courier New" w:hAnsi="Courier New"/>
                <w:color w:val="000000"/>
                <w:sz w:val="20"/>
              </w:rPr>
              <w:t>Поправка, °С</w:t>
            </w:r>
          </w:p>
        </w:tc>
      </w:tr>
      <w:tr w:rsidR="004279BF" w:rsidTr="00073760">
        <w:trPr>
          <w:trHeight w:hRule="exact" w:val="280"/>
        </w:trPr>
        <w:tc>
          <w:tcPr>
            <w:tcW w:w="2440" w:type="dxa"/>
            <w:tcBorders>
              <w:top w:val="single" w:sz="2" w:space="0" w:color="auto"/>
              <w:left w:val="single" w:sz="6" w:space="0" w:color="auto"/>
              <w:bottom w:val="single" w:sz="6" w:space="0" w:color="auto"/>
              <w:right w:val="single" w:sz="6" w:space="0" w:color="auto"/>
            </w:tcBorders>
            <w:shd w:val="clear" w:color="auto" w:fill="FFFFFF"/>
            <w:vAlign w:val="center"/>
          </w:tcPr>
          <w:p w:rsidR="004279BF" w:rsidRDefault="004279BF" w:rsidP="00073760">
            <w:pPr>
              <w:pStyle w:val="11"/>
              <w:spacing w:line="240" w:lineRule="auto"/>
              <w:ind w:firstLine="567"/>
              <w:jc w:val="both"/>
              <w:rPr>
                <w:rFonts w:ascii="Courier New" w:hAnsi="Courier New"/>
                <w:color w:val="000000"/>
                <w:sz w:val="20"/>
              </w:rPr>
            </w:pPr>
            <w:r>
              <w:rPr>
                <w:rFonts w:ascii="Courier New" w:hAnsi="Courier New"/>
                <w:color w:val="000000"/>
                <w:sz w:val="20"/>
              </w:rPr>
              <w:t>11...20</w:t>
            </w:r>
          </w:p>
        </w:tc>
        <w:tc>
          <w:tcPr>
            <w:tcW w:w="2420" w:type="dxa"/>
            <w:tcBorders>
              <w:top w:val="single" w:sz="2" w:space="0" w:color="auto"/>
              <w:left w:val="single" w:sz="6" w:space="0" w:color="auto"/>
              <w:bottom w:val="single" w:sz="6" w:space="0" w:color="auto"/>
              <w:right w:val="single" w:sz="6" w:space="0" w:color="auto"/>
            </w:tcBorders>
            <w:shd w:val="clear" w:color="auto" w:fill="FFFFFF"/>
            <w:vAlign w:val="center"/>
          </w:tcPr>
          <w:p w:rsidR="004279BF" w:rsidRDefault="004279BF" w:rsidP="00073760">
            <w:pPr>
              <w:pStyle w:val="11"/>
              <w:spacing w:line="240" w:lineRule="auto"/>
              <w:ind w:firstLine="567"/>
              <w:jc w:val="both"/>
              <w:rPr>
                <w:rFonts w:ascii="Courier New" w:hAnsi="Courier New"/>
                <w:color w:val="000000"/>
                <w:sz w:val="20"/>
              </w:rPr>
            </w:pPr>
            <w:r>
              <w:rPr>
                <w:rFonts w:ascii="Courier New" w:hAnsi="Courier New"/>
                <w:color w:val="000000"/>
                <w:sz w:val="20"/>
              </w:rPr>
              <w:t>0,35</w:t>
            </w:r>
          </w:p>
        </w:tc>
        <w:tc>
          <w:tcPr>
            <w:tcW w:w="2400" w:type="dxa"/>
            <w:tcBorders>
              <w:top w:val="single" w:sz="2" w:space="0" w:color="auto"/>
              <w:left w:val="single" w:sz="6" w:space="0" w:color="auto"/>
              <w:bottom w:val="single" w:sz="6" w:space="0" w:color="auto"/>
              <w:right w:val="single" w:sz="6" w:space="0" w:color="auto"/>
            </w:tcBorders>
            <w:shd w:val="clear" w:color="auto" w:fill="FFFFFF"/>
            <w:vAlign w:val="center"/>
          </w:tcPr>
          <w:p w:rsidR="004279BF" w:rsidRDefault="004279BF" w:rsidP="00073760">
            <w:pPr>
              <w:pStyle w:val="11"/>
              <w:spacing w:line="240" w:lineRule="auto"/>
              <w:ind w:firstLine="567"/>
              <w:jc w:val="both"/>
              <w:rPr>
                <w:rFonts w:ascii="Courier New" w:hAnsi="Courier New"/>
                <w:color w:val="000000"/>
                <w:sz w:val="20"/>
              </w:rPr>
            </w:pPr>
            <w:r>
              <w:rPr>
                <w:rFonts w:ascii="Courier New" w:hAnsi="Courier New"/>
                <w:color w:val="000000"/>
                <w:sz w:val="20"/>
              </w:rPr>
              <w:t>191...200</w:t>
            </w:r>
          </w:p>
        </w:tc>
        <w:tc>
          <w:tcPr>
            <w:tcW w:w="2440" w:type="dxa"/>
            <w:tcBorders>
              <w:top w:val="single" w:sz="2" w:space="0" w:color="auto"/>
              <w:left w:val="single" w:sz="6" w:space="0" w:color="auto"/>
              <w:bottom w:val="single" w:sz="6" w:space="0" w:color="auto"/>
              <w:right w:val="single" w:sz="6" w:space="0" w:color="auto"/>
            </w:tcBorders>
            <w:shd w:val="clear" w:color="auto" w:fill="FFFFFF"/>
            <w:vAlign w:val="center"/>
          </w:tcPr>
          <w:p w:rsidR="004279BF" w:rsidRDefault="004279BF" w:rsidP="00073760">
            <w:pPr>
              <w:pStyle w:val="11"/>
              <w:spacing w:line="240" w:lineRule="auto"/>
              <w:ind w:firstLine="567"/>
              <w:jc w:val="both"/>
              <w:rPr>
                <w:rFonts w:ascii="Courier New" w:hAnsi="Courier New"/>
                <w:color w:val="000000"/>
                <w:sz w:val="20"/>
              </w:rPr>
            </w:pPr>
            <w:r>
              <w:rPr>
                <w:rFonts w:ascii="Courier New" w:hAnsi="Courier New"/>
                <w:color w:val="000000"/>
                <w:sz w:val="20"/>
              </w:rPr>
              <w:t>0,56</w:t>
            </w:r>
          </w:p>
        </w:tc>
      </w:tr>
      <w:tr w:rsidR="004279BF" w:rsidTr="00073760">
        <w:trPr>
          <w:trHeight w:hRule="exact" w:val="260"/>
        </w:trPr>
        <w:tc>
          <w:tcPr>
            <w:tcW w:w="2440" w:type="dxa"/>
            <w:tcBorders>
              <w:top w:val="single" w:sz="6" w:space="0" w:color="auto"/>
              <w:left w:val="single" w:sz="6" w:space="0" w:color="auto"/>
              <w:bottom w:val="single" w:sz="6" w:space="0" w:color="auto"/>
              <w:right w:val="single" w:sz="6" w:space="0" w:color="auto"/>
            </w:tcBorders>
            <w:shd w:val="clear" w:color="auto" w:fill="FFFFFF"/>
            <w:vAlign w:val="center"/>
          </w:tcPr>
          <w:p w:rsidR="004279BF" w:rsidRDefault="004279BF" w:rsidP="00073760">
            <w:pPr>
              <w:pStyle w:val="11"/>
              <w:spacing w:line="240" w:lineRule="auto"/>
              <w:ind w:firstLine="567"/>
              <w:jc w:val="both"/>
              <w:rPr>
                <w:rFonts w:ascii="Courier New" w:hAnsi="Courier New"/>
                <w:color w:val="000000"/>
                <w:sz w:val="20"/>
              </w:rPr>
            </w:pPr>
            <w:r>
              <w:rPr>
                <w:rFonts w:ascii="Courier New" w:hAnsi="Courier New"/>
                <w:color w:val="000000"/>
                <w:sz w:val="20"/>
              </w:rPr>
              <w:t>21...30</w:t>
            </w:r>
          </w:p>
        </w:tc>
        <w:tc>
          <w:tcPr>
            <w:tcW w:w="2420" w:type="dxa"/>
            <w:tcBorders>
              <w:top w:val="single" w:sz="6" w:space="0" w:color="auto"/>
              <w:left w:val="single" w:sz="6" w:space="0" w:color="auto"/>
              <w:bottom w:val="single" w:sz="6" w:space="0" w:color="auto"/>
              <w:right w:val="single" w:sz="6" w:space="0" w:color="auto"/>
            </w:tcBorders>
            <w:shd w:val="clear" w:color="auto" w:fill="FFFFFF"/>
            <w:vAlign w:val="center"/>
          </w:tcPr>
          <w:p w:rsidR="004279BF" w:rsidRDefault="004279BF" w:rsidP="00073760">
            <w:pPr>
              <w:pStyle w:val="11"/>
              <w:spacing w:line="240" w:lineRule="auto"/>
              <w:ind w:firstLine="567"/>
              <w:jc w:val="both"/>
              <w:rPr>
                <w:rFonts w:ascii="Courier New" w:hAnsi="Courier New"/>
                <w:color w:val="000000"/>
                <w:sz w:val="20"/>
              </w:rPr>
            </w:pPr>
            <w:r>
              <w:rPr>
                <w:rFonts w:ascii="Courier New" w:hAnsi="Courier New"/>
                <w:color w:val="000000"/>
                <w:sz w:val="20"/>
              </w:rPr>
              <w:t>0,36</w:t>
            </w:r>
          </w:p>
        </w:tc>
        <w:tc>
          <w:tcPr>
            <w:tcW w:w="2400" w:type="dxa"/>
            <w:tcBorders>
              <w:top w:val="single" w:sz="6" w:space="0" w:color="auto"/>
              <w:left w:val="single" w:sz="6" w:space="0" w:color="auto"/>
              <w:bottom w:val="single" w:sz="6" w:space="0" w:color="auto"/>
              <w:right w:val="single" w:sz="6" w:space="0" w:color="auto"/>
            </w:tcBorders>
            <w:shd w:val="clear" w:color="auto" w:fill="FFFFFF"/>
            <w:vAlign w:val="center"/>
          </w:tcPr>
          <w:p w:rsidR="004279BF" w:rsidRDefault="004279BF" w:rsidP="00073760">
            <w:pPr>
              <w:pStyle w:val="11"/>
              <w:spacing w:line="240" w:lineRule="auto"/>
              <w:ind w:firstLine="567"/>
              <w:jc w:val="both"/>
              <w:rPr>
                <w:rFonts w:ascii="Courier New" w:hAnsi="Courier New"/>
                <w:color w:val="000000"/>
                <w:sz w:val="20"/>
              </w:rPr>
            </w:pPr>
            <w:r>
              <w:rPr>
                <w:rFonts w:ascii="Courier New" w:hAnsi="Courier New"/>
                <w:color w:val="000000"/>
                <w:sz w:val="20"/>
              </w:rPr>
              <w:t>201...210</w:t>
            </w:r>
          </w:p>
        </w:tc>
        <w:tc>
          <w:tcPr>
            <w:tcW w:w="2440" w:type="dxa"/>
            <w:tcBorders>
              <w:top w:val="single" w:sz="6" w:space="0" w:color="auto"/>
              <w:left w:val="single" w:sz="6" w:space="0" w:color="auto"/>
              <w:bottom w:val="single" w:sz="6" w:space="0" w:color="auto"/>
              <w:right w:val="single" w:sz="6" w:space="0" w:color="auto"/>
            </w:tcBorders>
            <w:shd w:val="clear" w:color="auto" w:fill="FFFFFF"/>
            <w:vAlign w:val="center"/>
          </w:tcPr>
          <w:p w:rsidR="004279BF" w:rsidRDefault="004279BF" w:rsidP="00073760">
            <w:pPr>
              <w:pStyle w:val="11"/>
              <w:spacing w:line="240" w:lineRule="auto"/>
              <w:ind w:firstLine="567"/>
              <w:jc w:val="both"/>
              <w:rPr>
                <w:rFonts w:ascii="Courier New" w:hAnsi="Courier New"/>
                <w:color w:val="000000"/>
                <w:sz w:val="20"/>
              </w:rPr>
            </w:pPr>
            <w:r>
              <w:rPr>
                <w:rFonts w:ascii="Courier New" w:hAnsi="Courier New"/>
                <w:color w:val="000000"/>
                <w:sz w:val="20"/>
              </w:rPr>
              <w:t>0,57</w:t>
            </w:r>
          </w:p>
        </w:tc>
      </w:tr>
      <w:tr w:rsidR="004279BF" w:rsidTr="00073760">
        <w:trPr>
          <w:trHeight w:hRule="exact" w:val="260"/>
        </w:trPr>
        <w:tc>
          <w:tcPr>
            <w:tcW w:w="2440" w:type="dxa"/>
            <w:tcBorders>
              <w:top w:val="single" w:sz="6" w:space="0" w:color="auto"/>
              <w:left w:val="single" w:sz="6" w:space="0" w:color="auto"/>
              <w:bottom w:val="single" w:sz="6" w:space="0" w:color="auto"/>
              <w:right w:val="single" w:sz="6" w:space="0" w:color="auto"/>
            </w:tcBorders>
            <w:shd w:val="clear" w:color="auto" w:fill="FFFFFF"/>
            <w:vAlign w:val="center"/>
          </w:tcPr>
          <w:p w:rsidR="004279BF" w:rsidRDefault="004279BF" w:rsidP="00073760">
            <w:pPr>
              <w:pStyle w:val="11"/>
              <w:spacing w:line="240" w:lineRule="auto"/>
              <w:ind w:firstLine="567"/>
              <w:jc w:val="both"/>
              <w:rPr>
                <w:rFonts w:ascii="Courier New" w:hAnsi="Courier New"/>
                <w:color w:val="000000"/>
                <w:sz w:val="20"/>
              </w:rPr>
            </w:pPr>
            <w:r>
              <w:rPr>
                <w:rFonts w:ascii="Courier New" w:hAnsi="Courier New"/>
                <w:color w:val="000000"/>
                <w:sz w:val="20"/>
              </w:rPr>
              <w:t xml:space="preserve">31...40 </w:t>
            </w:r>
          </w:p>
        </w:tc>
        <w:tc>
          <w:tcPr>
            <w:tcW w:w="2420" w:type="dxa"/>
            <w:tcBorders>
              <w:top w:val="single" w:sz="6" w:space="0" w:color="auto"/>
              <w:left w:val="single" w:sz="6" w:space="0" w:color="auto"/>
              <w:bottom w:val="single" w:sz="6" w:space="0" w:color="auto"/>
              <w:right w:val="single" w:sz="6" w:space="0" w:color="auto"/>
            </w:tcBorders>
            <w:shd w:val="clear" w:color="auto" w:fill="FFFFFF"/>
            <w:vAlign w:val="center"/>
          </w:tcPr>
          <w:p w:rsidR="004279BF" w:rsidRDefault="004279BF" w:rsidP="00073760">
            <w:pPr>
              <w:pStyle w:val="11"/>
              <w:spacing w:line="240" w:lineRule="auto"/>
              <w:ind w:firstLine="567"/>
              <w:jc w:val="both"/>
              <w:rPr>
                <w:rFonts w:ascii="Courier New" w:hAnsi="Courier New"/>
                <w:color w:val="000000"/>
                <w:sz w:val="20"/>
              </w:rPr>
            </w:pPr>
            <w:r>
              <w:rPr>
                <w:rFonts w:ascii="Courier New" w:hAnsi="Courier New"/>
                <w:color w:val="000000"/>
                <w:sz w:val="20"/>
              </w:rPr>
              <w:t>0,37</w:t>
            </w:r>
          </w:p>
        </w:tc>
        <w:tc>
          <w:tcPr>
            <w:tcW w:w="2400" w:type="dxa"/>
            <w:tcBorders>
              <w:top w:val="single" w:sz="6" w:space="0" w:color="auto"/>
              <w:left w:val="single" w:sz="6" w:space="0" w:color="auto"/>
              <w:bottom w:val="single" w:sz="6" w:space="0" w:color="auto"/>
              <w:right w:val="single" w:sz="6" w:space="0" w:color="auto"/>
            </w:tcBorders>
            <w:shd w:val="clear" w:color="auto" w:fill="FFFFFF"/>
            <w:vAlign w:val="center"/>
          </w:tcPr>
          <w:p w:rsidR="004279BF" w:rsidRDefault="004279BF" w:rsidP="00073760">
            <w:pPr>
              <w:pStyle w:val="11"/>
              <w:spacing w:line="240" w:lineRule="auto"/>
              <w:ind w:firstLine="567"/>
              <w:jc w:val="both"/>
              <w:rPr>
                <w:rFonts w:ascii="Courier New" w:hAnsi="Courier New"/>
                <w:color w:val="000000"/>
                <w:sz w:val="20"/>
              </w:rPr>
            </w:pPr>
            <w:r>
              <w:rPr>
                <w:rFonts w:ascii="Courier New" w:hAnsi="Courier New"/>
                <w:color w:val="000000"/>
                <w:sz w:val="20"/>
              </w:rPr>
              <w:t>211...220</w:t>
            </w:r>
          </w:p>
        </w:tc>
        <w:tc>
          <w:tcPr>
            <w:tcW w:w="2440" w:type="dxa"/>
            <w:tcBorders>
              <w:top w:val="single" w:sz="6" w:space="0" w:color="auto"/>
              <w:left w:val="single" w:sz="6" w:space="0" w:color="auto"/>
              <w:bottom w:val="single" w:sz="6" w:space="0" w:color="auto"/>
              <w:right w:val="single" w:sz="6" w:space="0" w:color="auto"/>
            </w:tcBorders>
            <w:shd w:val="clear" w:color="auto" w:fill="FFFFFF"/>
            <w:vAlign w:val="center"/>
          </w:tcPr>
          <w:p w:rsidR="004279BF" w:rsidRDefault="004279BF" w:rsidP="00073760">
            <w:pPr>
              <w:pStyle w:val="11"/>
              <w:spacing w:line="240" w:lineRule="auto"/>
              <w:ind w:firstLine="567"/>
              <w:jc w:val="both"/>
              <w:rPr>
                <w:rFonts w:ascii="Courier New" w:hAnsi="Courier New"/>
                <w:color w:val="000000"/>
                <w:sz w:val="20"/>
              </w:rPr>
            </w:pPr>
            <w:r>
              <w:rPr>
                <w:rFonts w:ascii="Courier New" w:hAnsi="Courier New"/>
                <w:color w:val="000000"/>
                <w:sz w:val="20"/>
              </w:rPr>
              <w:t>0,59</w:t>
            </w:r>
          </w:p>
        </w:tc>
      </w:tr>
      <w:tr w:rsidR="004279BF" w:rsidTr="00073760">
        <w:trPr>
          <w:trHeight w:hRule="exact" w:val="260"/>
        </w:trPr>
        <w:tc>
          <w:tcPr>
            <w:tcW w:w="2440" w:type="dxa"/>
            <w:tcBorders>
              <w:top w:val="single" w:sz="6" w:space="0" w:color="auto"/>
              <w:left w:val="single" w:sz="6" w:space="0" w:color="auto"/>
              <w:bottom w:val="single" w:sz="6" w:space="0" w:color="auto"/>
              <w:right w:val="single" w:sz="6" w:space="0" w:color="auto"/>
            </w:tcBorders>
            <w:shd w:val="clear" w:color="auto" w:fill="FFFFFF"/>
            <w:vAlign w:val="center"/>
          </w:tcPr>
          <w:p w:rsidR="004279BF" w:rsidRDefault="004279BF" w:rsidP="00073760">
            <w:pPr>
              <w:pStyle w:val="11"/>
              <w:spacing w:line="240" w:lineRule="auto"/>
              <w:ind w:firstLine="567"/>
              <w:jc w:val="both"/>
              <w:rPr>
                <w:rFonts w:ascii="Courier New" w:hAnsi="Courier New"/>
                <w:color w:val="000000"/>
                <w:sz w:val="20"/>
              </w:rPr>
            </w:pPr>
            <w:r>
              <w:rPr>
                <w:rFonts w:ascii="Courier New" w:hAnsi="Courier New"/>
                <w:color w:val="000000"/>
                <w:sz w:val="20"/>
              </w:rPr>
              <w:t>41...50</w:t>
            </w:r>
          </w:p>
        </w:tc>
        <w:tc>
          <w:tcPr>
            <w:tcW w:w="2420" w:type="dxa"/>
            <w:tcBorders>
              <w:top w:val="single" w:sz="6" w:space="0" w:color="auto"/>
              <w:left w:val="single" w:sz="6" w:space="0" w:color="auto"/>
              <w:bottom w:val="single" w:sz="6" w:space="0" w:color="auto"/>
              <w:right w:val="single" w:sz="6" w:space="0" w:color="auto"/>
            </w:tcBorders>
            <w:shd w:val="clear" w:color="auto" w:fill="FFFFFF"/>
            <w:vAlign w:val="center"/>
          </w:tcPr>
          <w:p w:rsidR="004279BF" w:rsidRDefault="004279BF" w:rsidP="00073760">
            <w:pPr>
              <w:pStyle w:val="11"/>
              <w:spacing w:line="240" w:lineRule="auto"/>
              <w:ind w:firstLine="567"/>
              <w:jc w:val="both"/>
              <w:rPr>
                <w:rFonts w:ascii="Courier New" w:hAnsi="Courier New"/>
                <w:color w:val="000000"/>
                <w:sz w:val="20"/>
              </w:rPr>
            </w:pPr>
            <w:r>
              <w:rPr>
                <w:rFonts w:ascii="Courier New" w:hAnsi="Courier New"/>
                <w:color w:val="000000"/>
                <w:sz w:val="20"/>
              </w:rPr>
              <w:t>0,38</w:t>
            </w:r>
          </w:p>
        </w:tc>
        <w:tc>
          <w:tcPr>
            <w:tcW w:w="2400" w:type="dxa"/>
            <w:tcBorders>
              <w:top w:val="single" w:sz="6" w:space="0" w:color="auto"/>
              <w:left w:val="single" w:sz="6" w:space="0" w:color="auto"/>
              <w:bottom w:val="single" w:sz="6" w:space="0" w:color="auto"/>
              <w:right w:val="single" w:sz="6" w:space="0" w:color="auto"/>
            </w:tcBorders>
            <w:shd w:val="clear" w:color="auto" w:fill="FFFFFF"/>
            <w:vAlign w:val="center"/>
          </w:tcPr>
          <w:p w:rsidR="004279BF" w:rsidRDefault="004279BF" w:rsidP="00073760">
            <w:pPr>
              <w:pStyle w:val="11"/>
              <w:spacing w:line="240" w:lineRule="auto"/>
              <w:ind w:firstLine="567"/>
              <w:jc w:val="both"/>
              <w:rPr>
                <w:rFonts w:ascii="Courier New" w:hAnsi="Courier New"/>
                <w:color w:val="000000"/>
                <w:sz w:val="20"/>
              </w:rPr>
            </w:pPr>
            <w:r>
              <w:rPr>
                <w:rFonts w:ascii="Courier New" w:hAnsi="Courier New"/>
                <w:color w:val="000000"/>
                <w:sz w:val="20"/>
              </w:rPr>
              <w:t>221...230</w:t>
            </w:r>
          </w:p>
        </w:tc>
        <w:tc>
          <w:tcPr>
            <w:tcW w:w="2440" w:type="dxa"/>
            <w:tcBorders>
              <w:top w:val="single" w:sz="6" w:space="0" w:color="auto"/>
              <w:left w:val="single" w:sz="6" w:space="0" w:color="auto"/>
              <w:bottom w:val="single" w:sz="6" w:space="0" w:color="auto"/>
              <w:right w:val="single" w:sz="6" w:space="0" w:color="auto"/>
            </w:tcBorders>
            <w:shd w:val="clear" w:color="auto" w:fill="FFFFFF"/>
            <w:vAlign w:val="center"/>
          </w:tcPr>
          <w:p w:rsidR="004279BF" w:rsidRDefault="004279BF" w:rsidP="00073760">
            <w:pPr>
              <w:pStyle w:val="11"/>
              <w:spacing w:line="240" w:lineRule="auto"/>
              <w:ind w:firstLine="567"/>
              <w:jc w:val="both"/>
              <w:rPr>
                <w:rFonts w:ascii="Courier New" w:hAnsi="Courier New"/>
                <w:color w:val="000000"/>
                <w:sz w:val="20"/>
              </w:rPr>
            </w:pPr>
            <w:r>
              <w:rPr>
                <w:rFonts w:ascii="Courier New" w:hAnsi="Courier New"/>
                <w:color w:val="000000"/>
                <w:sz w:val="20"/>
              </w:rPr>
              <w:t>0,60</w:t>
            </w:r>
          </w:p>
        </w:tc>
      </w:tr>
      <w:tr w:rsidR="004279BF" w:rsidTr="00073760">
        <w:trPr>
          <w:trHeight w:hRule="exact" w:val="260"/>
        </w:trPr>
        <w:tc>
          <w:tcPr>
            <w:tcW w:w="2440" w:type="dxa"/>
            <w:tcBorders>
              <w:top w:val="single" w:sz="6" w:space="0" w:color="auto"/>
              <w:left w:val="single" w:sz="6" w:space="0" w:color="auto"/>
              <w:bottom w:val="single" w:sz="6" w:space="0" w:color="auto"/>
              <w:right w:val="single" w:sz="6" w:space="0" w:color="auto"/>
            </w:tcBorders>
            <w:shd w:val="clear" w:color="auto" w:fill="FFFFFF"/>
            <w:vAlign w:val="center"/>
          </w:tcPr>
          <w:p w:rsidR="004279BF" w:rsidRDefault="004279BF" w:rsidP="00073760">
            <w:pPr>
              <w:pStyle w:val="11"/>
              <w:spacing w:line="240" w:lineRule="auto"/>
              <w:ind w:firstLine="567"/>
              <w:jc w:val="both"/>
              <w:rPr>
                <w:rFonts w:ascii="Courier New" w:hAnsi="Courier New"/>
                <w:color w:val="000000"/>
                <w:sz w:val="20"/>
              </w:rPr>
            </w:pPr>
            <w:r>
              <w:rPr>
                <w:rFonts w:ascii="Courier New" w:hAnsi="Courier New"/>
                <w:color w:val="000000"/>
                <w:sz w:val="20"/>
              </w:rPr>
              <w:t>51...60</w:t>
            </w:r>
          </w:p>
        </w:tc>
        <w:tc>
          <w:tcPr>
            <w:tcW w:w="2420" w:type="dxa"/>
            <w:tcBorders>
              <w:top w:val="single" w:sz="6" w:space="0" w:color="auto"/>
              <w:left w:val="single" w:sz="6" w:space="0" w:color="auto"/>
              <w:bottom w:val="single" w:sz="6" w:space="0" w:color="auto"/>
              <w:right w:val="single" w:sz="6" w:space="0" w:color="auto"/>
            </w:tcBorders>
            <w:shd w:val="clear" w:color="auto" w:fill="FFFFFF"/>
            <w:vAlign w:val="center"/>
          </w:tcPr>
          <w:p w:rsidR="004279BF" w:rsidRDefault="004279BF" w:rsidP="00073760">
            <w:pPr>
              <w:pStyle w:val="11"/>
              <w:spacing w:line="240" w:lineRule="auto"/>
              <w:ind w:firstLine="567"/>
              <w:jc w:val="both"/>
              <w:rPr>
                <w:rFonts w:ascii="Courier New" w:hAnsi="Courier New"/>
                <w:color w:val="000000"/>
                <w:sz w:val="20"/>
              </w:rPr>
            </w:pPr>
            <w:r>
              <w:rPr>
                <w:rFonts w:ascii="Courier New" w:hAnsi="Courier New"/>
                <w:color w:val="000000"/>
                <w:sz w:val="20"/>
              </w:rPr>
              <w:t>0,39</w:t>
            </w:r>
          </w:p>
        </w:tc>
        <w:tc>
          <w:tcPr>
            <w:tcW w:w="2400" w:type="dxa"/>
            <w:tcBorders>
              <w:top w:val="single" w:sz="6" w:space="0" w:color="auto"/>
              <w:left w:val="single" w:sz="6" w:space="0" w:color="auto"/>
              <w:bottom w:val="single" w:sz="6" w:space="0" w:color="auto"/>
              <w:right w:val="single" w:sz="6" w:space="0" w:color="auto"/>
            </w:tcBorders>
            <w:shd w:val="clear" w:color="auto" w:fill="FFFFFF"/>
            <w:vAlign w:val="center"/>
          </w:tcPr>
          <w:p w:rsidR="004279BF" w:rsidRDefault="004279BF" w:rsidP="00073760">
            <w:pPr>
              <w:pStyle w:val="11"/>
              <w:spacing w:line="240" w:lineRule="auto"/>
              <w:ind w:firstLine="567"/>
              <w:jc w:val="both"/>
              <w:rPr>
                <w:rFonts w:ascii="Courier New" w:hAnsi="Courier New"/>
                <w:color w:val="000000"/>
                <w:sz w:val="20"/>
              </w:rPr>
            </w:pPr>
            <w:r>
              <w:rPr>
                <w:rFonts w:ascii="Courier New" w:hAnsi="Courier New"/>
                <w:color w:val="000000"/>
                <w:sz w:val="20"/>
              </w:rPr>
              <w:t>231...240</w:t>
            </w:r>
          </w:p>
        </w:tc>
        <w:tc>
          <w:tcPr>
            <w:tcW w:w="2440" w:type="dxa"/>
            <w:tcBorders>
              <w:top w:val="single" w:sz="6" w:space="0" w:color="auto"/>
              <w:left w:val="single" w:sz="6" w:space="0" w:color="auto"/>
              <w:bottom w:val="single" w:sz="6" w:space="0" w:color="auto"/>
              <w:right w:val="single" w:sz="6" w:space="0" w:color="auto"/>
            </w:tcBorders>
            <w:shd w:val="clear" w:color="auto" w:fill="FFFFFF"/>
            <w:vAlign w:val="center"/>
          </w:tcPr>
          <w:p w:rsidR="004279BF" w:rsidRDefault="004279BF" w:rsidP="00073760">
            <w:pPr>
              <w:pStyle w:val="11"/>
              <w:spacing w:line="240" w:lineRule="auto"/>
              <w:ind w:firstLine="567"/>
              <w:jc w:val="both"/>
              <w:rPr>
                <w:rFonts w:ascii="Courier New" w:hAnsi="Courier New"/>
                <w:color w:val="000000"/>
                <w:sz w:val="20"/>
              </w:rPr>
            </w:pPr>
            <w:r>
              <w:rPr>
                <w:rFonts w:ascii="Courier New" w:hAnsi="Courier New"/>
                <w:color w:val="000000"/>
                <w:sz w:val="20"/>
              </w:rPr>
              <w:t>0,61</w:t>
            </w:r>
          </w:p>
        </w:tc>
      </w:tr>
      <w:tr w:rsidR="004279BF" w:rsidTr="00073760">
        <w:trPr>
          <w:trHeight w:hRule="exact" w:val="260"/>
        </w:trPr>
        <w:tc>
          <w:tcPr>
            <w:tcW w:w="2440" w:type="dxa"/>
            <w:tcBorders>
              <w:top w:val="single" w:sz="6" w:space="0" w:color="auto"/>
              <w:left w:val="single" w:sz="6" w:space="0" w:color="auto"/>
              <w:bottom w:val="single" w:sz="6" w:space="0" w:color="auto"/>
              <w:right w:val="single" w:sz="6" w:space="0" w:color="auto"/>
            </w:tcBorders>
            <w:shd w:val="clear" w:color="auto" w:fill="FFFFFF"/>
            <w:vAlign w:val="center"/>
          </w:tcPr>
          <w:p w:rsidR="004279BF" w:rsidRDefault="004279BF" w:rsidP="00073760">
            <w:pPr>
              <w:pStyle w:val="11"/>
              <w:spacing w:line="240" w:lineRule="auto"/>
              <w:ind w:firstLine="567"/>
              <w:jc w:val="both"/>
              <w:rPr>
                <w:rFonts w:ascii="Courier New" w:hAnsi="Courier New"/>
                <w:color w:val="000000"/>
                <w:sz w:val="20"/>
              </w:rPr>
            </w:pPr>
            <w:r>
              <w:rPr>
                <w:rFonts w:ascii="Courier New" w:hAnsi="Courier New"/>
                <w:color w:val="000000"/>
                <w:sz w:val="20"/>
              </w:rPr>
              <w:t>61...70</w:t>
            </w:r>
          </w:p>
        </w:tc>
        <w:tc>
          <w:tcPr>
            <w:tcW w:w="2420" w:type="dxa"/>
            <w:tcBorders>
              <w:top w:val="single" w:sz="6" w:space="0" w:color="auto"/>
              <w:left w:val="single" w:sz="6" w:space="0" w:color="auto"/>
              <w:bottom w:val="single" w:sz="6" w:space="0" w:color="auto"/>
              <w:right w:val="single" w:sz="6" w:space="0" w:color="auto"/>
            </w:tcBorders>
            <w:shd w:val="clear" w:color="auto" w:fill="FFFFFF"/>
            <w:vAlign w:val="center"/>
          </w:tcPr>
          <w:p w:rsidR="004279BF" w:rsidRDefault="004279BF" w:rsidP="00073760">
            <w:pPr>
              <w:pStyle w:val="11"/>
              <w:spacing w:line="240" w:lineRule="auto"/>
              <w:ind w:firstLine="567"/>
              <w:jc w:val="both"/>
              <w:rPr>
                <w:rFonts w:ascii="Courier New" w:hAnsi="Courier New"/>
                <w:color w:val="000000"/>
                <w:sz w:val="20"/>
              </w:rPr>
            </w:pPr>
            <w:r>
              <w:rPr>
                <w:rFonts w:ascii="Courier New" w:hAnsi="Courier New"/>
                <w:color w:val="000000"/>
                <w:sz w:val="20"/>
              </w:rPr>
              <w:t>0,41</w:t>
            </w:r>
          </w:p>
        </w:tc>
        <w:tc>
          <w:tcPr>
            <w:tcW w:w="2400" w:type="dxa"/>
            <w:tcBorders>
              <w:top w:val="single" w:sz="6" w:space="0" w:color="auto"/>
              <w:left w:val="single" w:sz="6" w:space="0" w:color="auto"/>
              <w:bottom w:val="single" w:sz="6" w:space="0" w:color="auto"/>
              <w:right w:val="single" w:sz="6" w:space="0" w:color="auto"/>
            </w:tcBorders>
            <w:shd w:val="clear" w:color="auto" w:fill="FFFFFF"/>
            <w:vAlign w:val="center"/>
          </w:tcPr>
          <w:p w:rsidR="004279BF" w:rsidRDefault="004279BF" w:rsidP="00073760">
            <w:pPr>
              <w:pStyle w:val="11"/>
              <w:spacing w:line="240" w:lineRule="auto"/>
              <w:ind w:firstLine="567"/>
              <w:jc w:val="both"/>
              <w:rPr>
                <w:rFonts w:ascii="Courier New" w:hAnsi="Courier New"/>
                <w:color w:val="000000"/>
                <w:sz w:val="20"/>
              </w:rPr>
            </w:pPr>
            <w:r>
              <w:rPr>
                <w:rFonts w:ascii="Courier New" w:hAnsi="Courier New"/>
                <w:color w:val="000000"/>
                <w:sz w:val="20"/>
              </w:rPr>
              <w:t>241...250</w:t>
            </w:r>
          </w:p>
        </w:tc>
        <w:tc>
          <w:tcPr>
            <w:tcW w:w="2440" w:type="dxa"/>
            <w:tcBorders>
              <w:top w:val="single" w:sz="6" w:space="0" w:color="auto"/>
              <w:left w:val="single" w:sz="6" w:space="0" w:color="auto"/>
              <w:bottom w:val="single" w:sz="6" w:space="0" w:color="auto"/>
              <w:right w:val="single" w:sz="6" w:space="0" w:color="auto"/>
            </w:tcBorders>
            <w:shd w:val="clear" w:color="auto" w:fill="FFFFFF"/>
            <w:vAlign w:val="center"/>
          </w:tcPr>
          <w:p w:rsidR="004279BF" w:rsidRDefault="004279BF" w:rsidP="00073760">
            <w:pPr>
              <w:pStyle w:val="11"/>
              <w:spacing w:line="240" w:lineRule="auto"/>
              <w:ind w:firstLine="567"/>
              <w:jc w:val="both"/>
              <w:rPr>
                <w:rFonts w:ascii="Courier New" w:hAnsi="Courier New"/>
                <w:color w:val="000000"/>
                <w:sz w:val="20"/>
              </w:rPr>
            </w:pPr>
            <w:r>
              <w:rPr>
                <w:rFonts w:ascii="Courier New" w:hAnsi="Courier New"/>
                <w:color w:val="000000"/>
                <w:sz w:val="20"/>
              </w:rPr>
              <w:t>0,62</w:t>
            </w:r>
          </w:p>
        </w:tc>
      </w:tr>
      <w:tr w:rsidR="004279BF" w:rsidTr="00073760">
        <w:trPr>
          <w:trHeight w:hRule="exact" w:val="260"/>
        </w:trPr>
        <w:tc>
          <w:tcPr>
            <w:tcW w:w="2440" w:type="dxa"/>
            <w:tcBorders>
              <w:top w:val="single" w:sz="6" w:space="0" w:color="auto"/>
              <w:left w:val="single" w:sz="6" w:space="0" w:color="auto"/>
              <w:bottom w:val="single" w:sz="6" w:space="0" w:color="auto"/>
              <w:right w:val="single" w:sz="6" w:space="0" w:color="auto"/>
            </w:tcBorders>
            <w:shd w:val="clear" w:color="auto" w:fill="FFFFFF"/>
            <w:vAlign w:val="center"/>
          </w:tcPr>
          <w:p w:rsidR="004279BF" w:rsidRDefault="004279BF" w:rsidP="00073760">
            <w:pPr>
              <w:pStyle w:val="11"/>
              <w:spacing w:line="240" w:lineRule="auto"/>
              <w:ind w:firstLine="567"/>
              <w:jc w:val="both"/>
              <w:rPr>
                <w:rFonts w:ascii="Courier New" w:hAnsi="Courier New"/>
                <w:color w:val="000000"/>
                <w:sz w:val="20"/>
              </w:rPr>
            </w:pPr>
            <w:r>
              <w:rPr>
                <w:rFonts w:ascii="Courier New" w:hAnsi="Courier New"/>
                <w:color w:val="000000"/>
                <w:sz w:val="20"/>
              </w:rPr>
              <w:t>71...80</w:t>
            </w:r>
          </w:p>
        </w:tc>
        <w:tc>
          <w:tcPr>
            <w:tcW w:w="2420" w:type="dxa"/>
            <w:tcBorders>
              <w:top w:val="single" w:sz="6" w:space="0" w:color="auto"/>
              <w:left w:val="single" w:sz="6" w:space="0" w:color="auto"/>
              <w:bottom w:val="single" w:sz="6" w:space="0" w:color="auto"/>
              <w:right w:val="single" w:sz="6" w:space="0" w:color="auto"/>
            </w:tcBorders>
            <w:shd w:val="clear" w:color="auto" w:fill="FFFFFF"/>
            <w:vAlign w:val="center"/>
          </w:tcPr>
          <w:p w:rsidR="004279BF" w:rsidRDefault="004279BF" w:rsidP="00073760">
            <w:pPr>
              <w:pStyle w:val="11"/>
              <w:spacing w:line="240" w:lineRule="auto"/>
              <w:ind w:firstLine="567"/>
              <w:jc w:val="both"/>
              <w:rPr>
                <w:rFonts w:ascii="Courier New" w:hAnsi="Courier New"/>
                <w:color w:val="000000"/>
                <w:sz w:val="20"/>
              </w:rPr>
            </w:pPr>
            <w:r>
              <w:rPr>
                <w:rFonts w:ascii="Courier New" w:hAnsi="Courier New"/>
                <w:color w:val="000000"/>
                <w:sz w:val="20"/>
              </w:rPr>
              <w:t>0,42</w:t>
            </w:r>
          </w:p>
        </w:tc>
        <w:tc>
          <w:tcPr>
            <w:tcW w:w="2400" w:type="dxa"/>
            <w:tcBorders>
              <w:top w:val="single" w:sz="6" w:space="0" w:color="auto"/>
              <w:left w:val="single" w:sz="6" w:space="0" w:color="auto"/>
              <w:bottom w:val="single" w:sz="6" w:space="0" w:color="auto"/>
              <w:right w:val="single" w:sz="6" w:space="0" w:color="auto"/>
            </w:tcBorders>
            <w:shd w:val="clear" w:color="auto" w:fill="FFFFFF"/>
            <w:vAlign w:val="center"/>
          </w:tcPr>
          <w:p w:rsidR="004279BF" w:rsidRDefault="004279BF" w:rsidP="00073760">
            <w:pPr>
              <w:pStyle w:val="11"/>
              <w:spacing w:line="240" w:lineRule="auto"/>
              <w:ind w:firstLine="567"/>
              <w:jc w:val="both"/>
              <w:rPr>
                <w:rFonts w:ascii="Courier New" w:hAnsi="Courier New"/>
                <w:color w:val="000000"/>
                <w:sz w:val="20"/>
              </w:rPr>
            </w:pPr>
            <w:r>
              <w:rPr>
                <w:rFonts w:ascii="Courier New" w:hAnsi="Courier New"/>
                <w:color w:val="000000"/>
                <w:sz w:val="20"/>
              </w:rPr>
              <w:t>251...260</w:t>
            </w:r>
          </w:p>
        </w:tc>
        <w:tc>
          <w:tcPr>
            <w:tcW w:w="2440" w:type="dxa"/>
            <w:tcBorders>
              <w:top w:val="single" w:sz="6" w:space="0" w:color="auto"/>
              <w:left w:val="single" w:sz="6" w:space="0" w:color="auto"/>
              <w:bottom w:val="single" w:sz="6" w:space="0" w:color="auto"/>
              <w:right w:val="single" w:sz="6" w:space="0" w:color="auto"/>
            </w:tcBorders>
            <w:shd w:val="clear" w:color="auto" w:fill="FFFFFF"/>
            <w:vAlign w:val="center"/>
          </w:tcPr>
          <w:p w:rsidR="004279BF" w:rsidRDefault="004279BF" w:rsidP="00073760">
            <w:pPr>
              <w:pStyle w:val="11"/>
              <w:spacing w:line="240" w:lineRule="auto"/>
              <w:ind w:firstLine="567"/>
              <w:jc w:val="both"/>
              <w:rPr>
                <w:rFonts w:ascii="Courier New" w:hAnsi="Courier New"/>
                <w:color w:val="000000"/>
                <w:sz w:val="20"/>
              </w:rPr>
            </w:pPr>
            <w:r>
              <w:rPr>
                <w:rFonts w:ascii="Courier New" w:hAnsi="Courier New"/>
                <w:color w:val="000000"/>
                <w:sz w:val="20"/>
              </w:rPr>
              <w:t>0,63</w:t>
            </w:r>
          </w:p>
        </w:tc>
      </w:tr>
      <w:tr w:rsidR="004279BF" w:rsidTr="00073760">
        <w:trPr>
          <w:trHeight w:hRule="exact" w:val="280"/>
        </w:trPr>
        <w:tc>
          <w:tcPr>
            <w:tcW w:w="2440" w:type="dxa"/>
            <w:tcBorders>
              <w:top w:val="single" w:sz="6" w:space="0" w:color="auto"/>
              <w:left w:val="single" w:sz="6" w:space="0" w:color="auto"/>
              <w:bottom w:val="single" w:sz="6" w:space="0" w:color="auto"/>
              <w:right w:val="single" w:sz="6" w:space="0" w:color="auto"/>
            </w:tcBorders>
            <w:shd w:val="clear" w:color="auto" w:fill="FFFFFF"/>
            <w:vAlign w:val="center"/>
          </w:tcPr>
          <w:p w:rsidR="004279BF" w:rsidRDefault="004279BF" w:rsidP="00073760">
            <w:pPr>
              <w:pStyle w:val="11"/>
              <w:spacing w:line="240" w:lineRule="auto"/>
              <w:ind w:firstLine="567"/>
              <w:jc w:val="both"/>
              <w:rPr>
                <w:rFonts w:ascii="Courier New" w:hAnsi="Courier New"/>
                <w:color w:val="000000"/>
                <w:sz w:val="20"/>
              </w:rPr>
            </w:pPr>
            <w:r>
              <w:rPr>
                <w:rFonts w:ascii="Courier New" w:hAnsi="Courier New"/>
                <w:color w:val="000000"/>
                <w:sz w:val="20"/>
              </w:rPr>
              <w:t>81...90</w:t>
            </w:r>
          </w:p>
        </w:tc>
        <w:tc>
          <w:tcPr>
            <w:tcW w:w="2420" w:type="dxa"/>
            <w:tcBorders>
              <w:top w:val="single" w:sz="6" w:space="0" w:color="auto"/>
              <w:left w:val="single" w:sz="6" w:space="0" w:color="auto"/>
              <w:bottom w:val="single" w:sz="6" w:space="0" w:color="auto"/>
              <w:right w:val="single" w:sz="6" w:space="0" w:color="auto"/>
            </w:tcBorders>
            <w:shd w:val="clear" w:color="auto" w:fill="FFFFFF"/>
            <w:vAlign w:val="center"/>
          </w:tcPr>
          <w:p w:rsidR="004279BF" w:rsidRDefault="004279BF" w:rsidP="00073760">
            <w:pPr>
              <w:pStyle w:val="11"/>
              <w:spacing w:line="240" w:lineRule="auto"/>
              <w:ind w:firstLine="567"/>
              <w:jc w:val="both"/>
              <w:rPr>
                <w:rFonts w:ascii="Courier New" w:hAnsi="Courier New"/>
                <w:color w:val="000000"/>
                <w:sz w:val="20"/>
              </w:rPr>
            </w:pPr>
            <w:r>
              <w:rPr>
                <w:rFonts w:ascii="Courier New" w:hAnsi="Courier New"/>
                <w:color w:val="000000"/>
                <w:sz w:val="20"/>
              </w:rPr>
              <w:t>0,43</w:t>
            </w:r>
          </w:p>
        </w:tc>
        <w:tc>
          <w:tcPr>
            <w:tcW w:w="2400" w:type="dxa"/>
            <w:tcBorders>
              <w:top w:val="single" w:sz="6" w:space="0" w:color="auto"/>
              <w:left w:val="single" w:sz="6" w:space="0" w:color="auto"/>
              <w:bottom w:val="single" w:sz="6" w:space="0" w:color="auto"/>
              <w:right w:val="single" w:sz="6" w:space="0" w:color="auto"/>
            </w:tcBorders>
            <w:shd w:val="clear" w:color="auto" w:fill="FFFFFF"/>
            <w:vAlign w:val="center"/>
          </w:tcPr>
          <w:p w:rsidR="004279BF" w:rsidRDefault="004279BF" w:rsidP="00073760">
            <w:pPr>
              <w:pStyle w:val="11"/>
              <w:spacing w:line="240" w:lineRule="auto"/>
              <w:ind w:firstLine="567"/>
              <w:jc w:val="both"/>
              <w:rPr>
                <w:rFonts w:ascii="Courier New" w:hAnsi="Courier New"/>
                <w:color w:val="000000"/>
                <w:sz w:val="20"/>
              </w:rPr>
            </w:pPr>
            <w:r>
              <w:rPr>
                <w:rFonts w:ascii="Courier New" w:hAnsi="Courier New"/>
                <w:color w:val="000000"/>
                <w:sz w:val="20"/>
              </w:rPr>
              <w:t>261...270</w:t>
            </w:r>
          </w:p>
        </w:tc>
        <w:tc>
          <w:tcPr>
            <w:tcW w:w="2440" w:type="dxa"/>
            <w:tcBorders>
              <w:top w:val="single" w:sz="6" w:space="0" w:color="auto"/>
              <w:left w:val="single" w:sz="6" w:space="0" w:color="auto"/>
              <w:bottom w:val="single" w:sz="6" w:space="0" w:color="auto"/>
              <w:right w:val="single" w:sz="6" w:space="0" w:color="auto"/>
            </w:tcBorders>
            <w:shd w:val="clear" w:color="auto" w:fill="FFFFFF"/>
            <w:vAlign w:val="center"/>
          </w:tcPr>
          <w:p w:rsidR="004279BF" w:rsidRDefault="004279BF" w:rsidP="00073760">
            <w:pPr>
              <w:pStyle w:val="11"/>
              <w:spacing w:line="240" w:lineRule="auto"/>
              <w:ind w:firstLine="567"/>
              <w:jc w:val="both"/>
              <w:rPr>
                <w:rFonts w:ascii="Courier New" w:hAnsi="Courier New"/>
                <w:color w:val="000000"/>
                <w:sz w:val="20"/>
              </w:rPr>
            </w:pPr>
            <w:r>
              <w:rPr>
                <w:rFonts w:ascii="Courier New" w:hAnsi="Courier New"/>
                <w:color w:val="000000"/>
                <w:sz w:val="20"/>
              </w:rPr>
              <w:t>0,65</w:t>
            </w:r>
          </w:p>
        </w:tc>
      </w:tr>
      <w:tr w:rsidR="004279BF" w:rsidTr="00073760">
        <w:trPr>
          <w:trHeight w:hRule="exact" w:val="260"/>
        </w:trPr>
        <w:tc>
          <w:tcPr>
            <w:tcW w:w="2440" w:type="dxa"/>
            <w:tcBorders>
              <w:top w:val="single" w:sz="6" w:space="0" w:color="auto"/>
              <w:left w:val="single" w:sz="6" w:space="0" w:color="auto"/>
              <w:bottom w:val="single" w:sz="6" w:space="0" w:color="auto"/>
              <w:right w:val="single" w:sz="6" w:space="0" w:color="auto"/>
            </w:tcBorders>
            <w:shd w:val="clear" w:color="auto" w:fill="FFFFFF"/>
            <w:vAlign w:val="center"/>
          </w:tcPr>
          <w:p w:rsidR="004279BF" w:rsidRDefault="004279BF" w:rsidP="00073760">
            <w:pPr>
              <w:pStyle w:val="11"/>
              <w:spacing w:line="240" w:lineRule="auto"/>
              <w:ind w:firstLine="567"/>
              <w:jc w:val="both"/>
              <w:rPr>
                <w:rFonts w:ascii="Courier New" w:hAnsi="Courier New"/>
                <w:color w:val="000000"/>
                <w:sz w:val="20"/>
              </w:rPr>
            </w:pPr>
            <w:r>
              <w:rPr>
                <w:rFonts w:ascii="Courier New" w:hAnsi="Courier New"/>
                <w:color w:val="000000"/>
                <w:sz w:val="20"/>
              </w:rPr>
              <w:t>91...100</w:t>
            </w:r>
          </w:p>
        </w:tc>
        <w:tc>
          <w:tcPr>
            <w:tcW w:w="2420" w:type="dxa"/>
            <w:tcBorders>
              <w:top w:val="single" w:sz="6" w:space="0" w:color="auto"/>
              <w:left w:val="single" w:sz="6" w:space="0" w:color="auto"/>
              <w:bottom w:val="single" w:sz="6" w:space="0" w:color="auto"/>
              <w:right w:val="single" w:sz="6" w:space="0" w:color="auto"/>
            </w:tcBorders>
            <w:shd w:val="clear" w:color="auto" w:fill="FFFFFF"/>
            <w:vAlign w:val="center"/>
          </w:tcPr>
          <w:p w:rsidR="004279BF" w:rsidRDefault="004279BF" w:rsidP="00073760">
            <w:pPr>
              <w:pStyle w:val="11"/>
              <w:spacing w:line="240" w:lineRule="auto"/>
              <w:ind w:firstLine="567"/>
              <w:jc w:val="both"/>
              <w:rPr>
                <w:rFonts w:ascii="Courier New" w:hAnsi="Courier New"/>
                <w:color w:val="000000"/>
                <w:sz w:val="20"/>
              </w:rPr>
            </w:pPr>
            <w:r>
              <w:rPr>
                <w:rFonts w:ascii="Courier New" w:hAnsi="Courier New"/>
                <w:color w:val="000000"/>
                <w:sz w:val="20"/>
              </w:rPr>
              <w:t>0,44</w:t>
            </w:r>
          </w:p>
        </w:tc>
        <w:tc>
          <w:tcPr>
            <w:tcW w:w="2400" w:type="dxa"/>
            <w:tcBorders>
              <w:top w:val="single" w:sz="6" w:space="0" w:color="auto"/>
              <w:left w:val="single" w:sz="6" w:space="0" w:color="auto"/>
              <w:bottom w:val="single" w:sz="6" w:space="0" w:color="auto"/>
              <w:right w:val="single" w:sz="6" w:space="0" w:color="auto"/>
            </w:tcBorders>
            <w:shd w:val="clear" w:color="auto" w:fill="FFFFFF"/>
            <w:vAlign w:val="center"/>
          </w:tcPr>
          <w:p w:rsidR="004279BF" w:rsidRDefault="004279BF" w:rsidP="00073760">
            <w:pPr>
              <w:pStyle w:val="11"/>
              <w:spacing w:line="240" w:lineRule="auto"/>
              <w:ind w:firstLine="567"/>
              <w:jc w:val="both"/>
              <w:rPr>
                <w:rFonts w:ascii="Courier New" w:hAnsi="Courier New"/>
                <w:color w:val="000000"/>
                <w:sz w:val="20"/>
              </w:rPr>
            </w:pPr>
            <w:r>
              <w:rPr>
                <w:rFonts w:ascii="Courier New" w:hAnsi="Courier New"/>
                <w:color w:val="000000"/>
                <w:sz w:val="20"/>
              </w:rPr>
              <w:t>271...280</w:t>
            </w:r>
          </w:p>
        </w:tc>
        <w:tc>
          <w:tcPr>
            <w:tcW w:w="2440" w:type="dxa"/>
            <w:tcBorders>
              <w:top w:val="single" w:sz="6" w:space="0" w:color="auto"/>
              <w:left w:val="single" w:sz="6" w:space="0" w:color="auto"/>
              <w:bottom w:val="single" w:sz="6" w:space="0" w:color="auto"/>
              <w:right w:val="single" w:sz="6" w:space="0" w:color="auto"/>
            </w:tcBorders>
            <w:shd w:val="clear" w:color="auto" w:fill="FFFFFF"/>
            <w:vAlign w:val="center"/>
          </w:tcPr>
          <w:p w:rsidR="004279BF" w:rsidRDefault="004279BF" w:rsidP="00073760">
            <w:pPr>
              <w:pStyle w:val="11"/>
              <w:spacing w:line="240" w:lineRule="auto"/>
              <w:ind w:firstLine="567"/>
              <w:jc w:val="both"/>
              <w:rPr>
                <w:rFonts w:ascii="Courier New" w:hAnsi="Courier New"/>
                <w:color w:val="000000"/>
                <w:sz w:val="20"/>
              </w:rPr>
            </w:pPr>
            <w:r>
              <w:rPr>
                <w:rFonts w:ascii="Courier New" w:hAnsi="Courier New"/>
                <w:color w:val="000000"/>
                <w:sz w:val="20"/>
              </w:rPr>
              <w:t>0,66</w:t>
            </w:r>
          </w:p>
        </w:tc>
      </w:tr>
      <w:tr w:rsidR="004279BF" w:rsidTr="00073760">
        <w:trPr>
          <w:trHeight w:hRule="exact" w:val="260"/>
        </w:trPr>
        <w:tc>
          <w:tcPr>
            <w:tcW w:w="2440" w:type="dxa"/>
            <w:tcBorders>
              <w:top w:val="single" w:sz="6" w:space="0" w:color="auto"/>
              <w:left w:val="single" w:sz="6" w:space="0" w:color="auto"/>
              <w:bottom w:val="single" w:sz="6" w:space="0" w:color="auto"/>
              <w:right w:val="single" w:sz="6" w:space="0" w:color="auto"/>
            </w:tcBorders>
            <w:shd w:val="clear" w:color="auto" w:fill="FFFFFF"/>
            <w:vAlign w:val="center"/>
          </w:tcPr>
          <w:p w:rsidR="004279BF" w:rsidRDefault="004279BF" w:rsidP="00073760">
            <w:pPr>
              <w:pStyle w:val="11"/>
              <w:spacing w:line="240" w:lineRule="auto"/>
              <w:ind w:firstLine="567"/>
              <w:jc w:val="both"/>
              <w:rPr>
                <w:rFonts w:ascii="Courier New" w:hAnsi="Courier New"/>
                <w:color w:val="000000"/>
                <w:sz w:val="20"/>
              </w:rPr>
            </w:pPr>
            <w:r>
              <w:rPr>
                <w:rFonts w:ascii="Courier New" w:hAnsi="Courier New"/>
                <w:color w:val="000000"/>
                <w:sz w:val="20"/>
              </w:rPr>
              <w:t>101...110</w:t>
            </w:r>
          </w:p>
        </w:tc>
        <w:tc>
          <w:tcPr>
            <w:tcW w:w="2420" w:type="dxa"/>
            <w:tcBorders>
              <w:top w:val="single" w:sz="6" w:space="0" w:color="auto"/>
              <w:left w:val="single" w:sz="6" w:space="0" w:color="auto"/>
              <w:bottom w:val="single" w:sz="6" w:space="0" w:color="auto"/>
              <w:right w:val="single" w:sz="6" w:space="0" w:color="auto"/>
            </w:tcBorders>
            <w:shd w:val="clear" w:color="auto" w:fill="FFFFFF"/>
            <w:vAlign w:val="center"/>
          </w:tcPr>
          <w:p w:rsidR="004279BF" w:rsidRDefault="004279BF" w:rsidP="00073760">
            <w:pPr>
              <w:pStyle w:val="11"/>
              <w:spacing w:line="240" w:lineRule="auto"/>
              <w:ind w:firstLine="567"/>
              <w:jc w:val="both"/>
              <w:rPr>
                <w:rFonts w:ascii="Courier New" w:hAnsi="Courier New"/>
                <w:color w:val="000000"/>
                <w:sz w:val="20"/>
              </w:rPr>
            </w:pPr>
            <w:r>
              <w:rPr>
                <w:rFonts w:ascii="Courier New" w:hAnsi="Courier New"/>
                <w:color w:val="000000"/>
                <w:sz w:val="20"/>
              </w:rPr>
              <w:t>0,45</w:t>
            </w:r>
          </w:p>
        </w:tc>
        <w:tc>
          <w:tcPr>
            <w:tcW w:w="2400" w:type="dxa"/>
            <w:tcBorders>
              <w:top w:val="single" w:sz="6" w:space="0" w:color="auto"/>
              <w:left w:val="single" w:sz="6" w:space="0" w:color="auto"/>
              <w:bottom w:val="single" w:sz="6" w:space="0" w:color="auto"/>
              <w:right w:val="single" w:sz="6" w:space="0" w:color="auto"/>
            </w:tcBorders>
            <w:shd w:val="clear" w:color="auto" w:fill="FFFFFF"/>
            <w:vAlign w:val="center"/>
          </w:tcPr>
          <w:p w:rsidR="004279BF" w:rsidRDefault="004279BF" w:rsidP="00073760">
            <w:pPr>
              <w:pStyle w:val="11"/>
              <w:spacing w:line="240" w:lineRule="auto"/>
              <w:ind w:firstLine="567"/>
              <w:jc w:val="both"/>
              <w:rPr>
                <w:rFonts w:ascii="Courier New" w:hAnsi="Courier New"/>
                <w:color w:val="000000"/>
                <w:sz w:val="20"/>
              </w:rPr>
            </w:pPr>
            <w:r>
              <w:rPr>
                <w:rFonts w:ascii="Courier New" w:hAnsi="Courier New"/>
                <w:color w:val="000000"/>
                <w:sz w:val="20"/>
              </w:rPr>
              <w:t>281...290</w:t>
            </w:r>
          </w:p>
        </w:tc>
        <w:tc>
          <w:tcPr>
            <w:tcW w:w="2440" w:type="dxa"/>
            <w:tcBorders>
              <w:top w:val="single" w:sz="6" w:space="0" w:color="auto"/>
              <w:left w:val="single" w:sz="6" w:space="0" w:color="auto"/>
              <w:bottom w:val="single" w:sz="6" w:space="0" w:color="auto"/>
              <w:right w:val="single" w:sz="6" w:space="0" w:color="auto"/>
            </w:tcBorders>
            <w:shd w:val="clear" w:color="auto" w:fill="FFFFFF"/>
            <w:vAlign w:val="center"/>
          </w:tcPr>
          <w:p w:rsidR="004279BF" w:rsidRDefault="004279BF" w:rsidP="00073760">
            <w:pPr>
              <w:pStyle w:val="11"/>
              <w:spacing w:line="240" w:lineRule="auto"/>
              <w:ind w:firstLine="567"/>
              <w:jc w:val="both"/>
              <w:rPr>
                <w:rFonts w:ascii="Courier New" w:hAnsi="Courier New"/>
                <w:color w:val="000000"/>
                <w:sz w:val="20"/>
              </w:rPr>
            </w:pPr>
            <w:r>
              <w:rPr>
                <w:rFonts w:ascii="Courier New" w:hAnsi="Courier New"/>
                <w:color w:val="000000"/>
                <w:sz w:val="20"/>
              </w:rPr>
              <w:t>0,67</w:t>
            </w:r>
          </w:p>
        </w:tc>
      </w:tr>
      <w:tr w:rsidR="004279BF" w:rsidTr="00073760">
        <w:trPr>
          <w:trHeight w:hRule="exact" w:val="280"/>
        </w:trPr>
        <w:tc>
          <w:tcPr>
            <w:tcW w:w="2440" w:type="dxa"/>
            <w:tcBorders>
              <w:top w:val="single" w:sz="6" w:space="0" w:color="auto"/>
              <w:left w:val="single" w:sz="6" w:space="0" w:color="auto"/>
              <w:bottom w:val="single" w:sz="6" w:space="0" w:color="auto"/>
              <w:right w:val="single" w:sz="6" w:space="0" w:color="auto"/>
            </w:tcBorders>
            <w:shd w:val="clear" w:color="auto" w:fill="FFFFFF"/>
            <w:vAlign w:val="center"/>
          </w:tcPr>
          <w:p w:rsidR="004279BF" w:rsidRDefault="004279BF" w:rsidP="00073760">
            <w:pPr>
              <w:pStyle w:val="11"/>
              <w:spacing w:line="240" w:lineRule="auto"/>
              <w:ind w:firstLine="567"/>
              <w:jc w:val="both"/>
              <w:rPr>
                <w:rFonts w:ascii="Courier New" w:hAnsi="Courier New"/>
                <w:color w:val="000000"/>
                <w:sz w:val="20"/>
              </w:rPr>
            </w:pPr>
            <w:r>
              <w:rPr>
                <w:rFonts w:ascii="Courier New" w:hAnsi="Courier New"/>
                <w:color w:val="000000"/>
                <w:sz w:val="20"/>
                <w:lang w:val="en-US"/>
              </w:rPr>
              <w:t>111...120</w:t>
            </w:r>
          </w:p>
        </w:tc>
        <w:tc>
          <w:tcPr>
            <w:tcW w:w="2420" w:type="dxa"/>
            <w:tcBorders>
              <w:top w:val="single" w:sz="6" w:space="0" w:color="auto"/>
              <w:left w:val="single" w:sz="6" w:space="0" w:color="auto"/>
              <w:bottom w:val="single" w:sz="6" w:space="0" w:color="auto"/>
              <w:right w:val="single" w:sz="6" w:space="0" w:color="auto"/>
            </w:tcBorders>
            <w:shd w:val="clear" w:color="auto" w:fill="FFFFFF"/>
            <w:vAlign w:val="center"/>
          </w:tcPr>
          <w:p w:rsidR="004279BF" w:rsidRDefault="004279BF" w:rsidP="00073760">
            <w:pPr>
              <w:pStyle w:val="11"/>
              <w:spacing w:line="240" w:lineRule="auto"/>
              <w:ind w:firstLine="567"/>
              <w:jc w:val="both"/>
              <w:rPr>
                <w:rFonts w:ascii="Courier New" w:hAnsi="Courier New"/>
                <w:color w:val="000000"/>
                <w:sz w:val="20"/>
              </w:rPr>
            </w:pPr>
            <w:r>
              <w:rPr>
                <w:rFonts w:ascii="Courier New" w:hAnsi="Courier New"/>
                <w:color w:val="000000"/>
                <w:sz w:val="20"/>
              </w:rPr>
              <w:t>0,47</w:t>
            </w:r>
          </w:p>
        </w:tc>
        <w:tc>
          <w:tcPr>
            <w:tcW w:w="2400" w:type="dxa"/>
            <w:tcBorders>
              <w:top w:val="single" w:sz="6" w:space="0" w:color="auto"/>
              <w:left w:val="single" w:sz="6" w:space="0" w:color="auto"/>
              <w:bottom w:val="single" w:sz="6" w:space="0" w:color="auto"/>
              <w:right w:val="single" w:sz="6" w:space="0" w:color="auto"/>
            </w:tcBorders>
            <w:shd w:val="clear" w:color="auto" w:fill="FFFFFF"/>
            <w:vAlign w:val="center"/>
          </w:tcPr>
          <w:p w:rsidR="004279BF" w:rsidRDefault="004279BF" w:rsidP="00073760">
            <w:pPr>
              <w:pStyle w:val="11"/>
              <w:spacing w:line="240" w:lineRule="auto"/>
              <w:ind w:firstLine="567"/>
              <w:jc w:val="both"/>
              <w:rPr>
                <w:rFonts w:ascii="Courier New" w:hAnsi="Courier New"/>
                <w:color w:val="000000"/>
                <w:sz w:val="20"/>
              </w:rPr>
            </w:pPr>
            <w:r>
              <w:rPr>
                <w:rFonts w:ascii="Courier New" w:hAnsi="Courier New"/>
                <w:color w:val="000000"/>
                <w:sz w:val="20"/>
              </w:rPr>
              <w:t>291...300</w:t>
            </w:r>
          </w:p>
        </w:tc>
        <w:tc>
          <w:tcPr>
            <w:tcW w:w="2440" w:type="dxa"/>
            <w:tcBorders>
              <w:top w:val="single" w:sz="6" w:space="0" w:color="auto"/>
              <w:left w:val="single" w:sz="6" w:space="0" w:color="auto"/>
              <w:bottom w:val="single" w:sz="6" w:space="0" w:color="auto"/>
              <w:right w:val="single" w:sz="6" w:space="0" w:color="auto"/>
            </w:tcBorders>
            <w:shd w:val="clear" w:color="auto" w:fill="FFFFFF"/>
            <w:vAlign w:val="center"/>
          </w:tcPr>
          <w:p w:rsidR="004279BF" w:rsidRDefault="004279BF" w:rsidP="00073760">
            <w:pPr>
              <w:pStyle w:val="11"/>
              <w:spacing w:line="240" w:lineRule="auto"/>
              <w:ind w:firstLine="567"/>
              <w:jc w:val="both"/>
              <w:rPr>
                <w:rFonts w:ascii="Courier New" w:hAnsi="Courier New"/>
                <w:color w:val="000000"/>
                <w:sz w:val="20"/>
              </w:rPr>
            </w:pPr>
            <w:r>
              <w:rPr>
                <w:rFonts w:ascii="Courier New" w:hAnsi="Courier New"/>
                <w:color w:val="000000"/>
                <w:sz w:val="20"/>
              </w:rPr>
              <w:t>0,68</w:t>
            </w:r>
          </w:p>
        </w:tc>
      </w:tr>
      <w:tr w:rsidR="004279BF" w:rsidTr="00073760">
        <w:trPr>
          <w:trHeight w:hRule="exact" w:val="260"/>
        </w:trPr>
        <w:tc>
          <w:tcPr>
            <w:tcW w:w="2440" w:type="dxa"/>
            <w:tcBorders>
              <w:top w:val="single" w:sz="6" w:space="0" w:color="auto"/>
              <w:left w:val="single" w:sz="6" w:space="0" w:color="auto"/>
              <w:bottom w:val="single" w:sz="6" w:space="0" w:color="auto"/>
              <w:right w:val="single" w:sz="6" w:space="0" w:color="auto"/>
            </w:tcBorders>
            <w:shd w:val="clear" w:color="auto" w:fill="FFFFFF"/>
            <w:vAlign w:val="center"/>
          </w:tcPr>
          <w:p w:rsidR="004279BF" w:rsidRDefault="004279BF" w:rsidP="00073760">
            <w:pPr>
              <w:pStyle w:val="11"/>
              <w:spacing w:line="240" w:lineRule="auto"/>
              <w:ind w:firstLine="567"/>
              <w:jc w:val="both"/>
              <w:rPr>
                <w:rFonts w:ascii="Courier New" w:hAnsi="Courier New"/>
                <w:color w:val="000000"/>
                <w:sz w:val="20"/>
              </w:rPr>
            </w:pPr>
            <w:r>
              <w:rPr>
                <w:rFonts w:ascii="Courier New" w:hAnsi="Courier New"/>
                <w:color w:val="000000"/>
                <w:sz w:val="20"/>
              </w:rPr>
              <w:t>121...130</w:t>
            </w:r>
          </w:p>
        </w:tc>
        <w:tc>
          <w:tcPr>
            <w:tcW w:w="2420" w:type="dxa"/>
            <w:tcBorders>
              <w:top w:val="single" w:sz="6" w:space="0" w:color="auto"/>
              <w:left w:val="single" w:sz="6" w:space="0" w:color="auto"/>
              <w:bottom w:val="single" w:sz="6" w:space="0" w:color="auto"/>
              <w:right w:val="single" w:sz="6" w:space="0" w:color="auto"/>
            </w:tcBorders>
            <w:shd w:val="clear" w:color="auto" w:fill="FFFFFF"/>
            <w:vAlign w:val="center"/>
          </w:tcPr>
          <w:p w:rsidR="004279BF" w:rsidRDefault="004279BF" w:rsidP="00073760">
            <w:pPr>
              <w:pStyle w:val="11"/>
              <w:spacing w:line="240" w:lineRule="auto"/>
              <w:ind w:firstLine="567"/>
              <w:jc w:val="both"/>
              <w:rPr>
                <w:rFonts w:ascii="Courier New" w:hAnsi="Courier New"/>
                <w:color w:val="000000"/>
                <w:sz w:val="20"/>
              </w:rPr>
            </w:pPr>
            <w:r>
              <w:rPr>
                <w:rFonts w:ascii="Courier New" w:hAnsi="Courier New"/>
                <w:color w:val="000000"/>
                <w:sz w:val="20"/>
              </w:rPr>
              <w:t>0,48</w:t>
            </w:r>
          </w:p>
        </w:tc>
        <w:tc>
          <w:tcPr>
            <w:tcW w:w="2400" w:type="dxa"/>
            <w:tcBorders>
              <w:top w:val="single" w:sz="6" w:space="0" w:color="auto"/>
              <w:left w:val="single" w:sz="6" w:space="0" w:color="auto"/>
              <w:bottom w:val="single" w:sz="6" w:space="0" w:color="auto"/>
              <w:right w:val="single" w:sz="6" w:space="0" w:color="auto"/>
            </w:tcBorders>
            <w:shd w:val="clear" w:color="auto" w:fill="FFFFFF"/>
            <w:vAlign w:val="center"/>
          </w:tcPr>
          <w:p w:rsidR="004279BF" w:rsidRDefault="004279BF" w:rsidP="00073760">
            <w:pPr>
              <w:pStyle w:val="11"/>
              <w:spacing w:line="240" w:lineRule="auto"/>
              <w:ind w:firstLine="567"/>
              <w:jc w:val="both"/>
              <w:rPr>
                <w:rFonts w:ascii="Courier New" w:hAnsi="Courier New"/>
                <w:color w:val="000000"/>
                <w:sz w:val="20"/>
              </w:rPr>
            </w:pPr>
            <w:r>
              <w:rPr>
                <w:rFonts w:ascii="Courier New" w:hAnsi="Courier New"/>
                <w:color w:val="000000"/>
                <w:sz w:val="20"/>
              </w:rPr>
              <w:t>301...310</w:t>
            </w:r>
          </w:p>
        </w:tc>
        <w:tc>
          <w:tcPr>
            <w:tcW w:w="2440" w:type="dxa"/>
            <w:tcBorders>
              <w:top w:val="single" w:sz="6" w:space="0" w:color="auto"/>
              <w:left w:val="single" w:sz="6" w:space="0" w:color="auto"/>
              <w:bottom w:val="single" w:sz="6" w:space="0" w:color="auto"/>
              <w:right w:val="single" w:sz="6" w:space="0" w:color="auto"/>
            </w:tcBorders>
            <w:shd w:val="clear" w:color="auto" w:fill="FFFFFF"/>
            <w:vAlign w:val="center"/>
          </w:tcPr>
          <w:p w:rsidR="004279BF" w:rsidRDefault="004279BF" w:rsidP="00073760">
            <w:pPr>
              <w:pStyle w:val="11"/>
              <w:spacing w:line="240" w:lineRule="auto"/>
              <w:ind w:firstLine="567"/>
              <w:jc w:val="both"/>
              <w:rPr>
                <w:rFonts w:ascii="Courier New" w:hAnsi="Courier New"/>
                <w:color w:val="000000"/>
                <w:sz w:val="20"/>
              </w:rPr>
            </w:pPr>
            <w:r>
              <w:rPr>
                <w:rFonts w:ascii="Courier New" w:hAnsi="Courier New"/>
                <w:color w:val="000000"/>
                <w:sz w:val="20"/>
              </w:rPr>
              <w:t>0,69</w:t>
            </w:r>
          </w:p>
        </w:tc>
      </w:tr>
      <w:tr w:rsidR="004279BF" w:rsidTr="00073760">
        <w:trPr>
          <w:trHeight w:hRule="exact" w:val="280"/>
        </w:trPr>
        <w:tc>
          <w:tcPr>
            <w:tcW w:w="2440" w:type="dxa"/>
            <w:tcBorders>
              <w:top w:val="single" w:sz="6" w:space="0" w:color="auto"/>
              <w:left w:val="single" w:sz="6" w:space="0" w:color="auto"/>
              <w:bottom w:val="single" w:sz="6" w:space="0" w:color="auto"/>
              <w:right w:val="single" w:sz="6" w:space="0" w:color="auto"/>
            </w:tcBorders>
            <w:shd w:val="clear" w:color="auto" w:fill="FFFFFF"/>
            <w:vAlign w:val="center"/>
          </w:tcPr>
          <w:p w:rsidR="004279BF" w:rsidRDefault="004279BF" w:rsidP="00073760">
            <w:pPr>
              <w:pStyle w:val="11"/>
              <w:spacing w:line="240" w:lineRule="auto"/>
              <w:ind w:firstLine="567"/>
              <w:jc w:val="both"/>
              <w:rPr>
                <w:rFonts w:ascii="Courier New" w:hAnsi="Courier New"/>
                <w:color w:val="000000"/>
                <w:sz w:val="20"/>
              </w:rPr>
            </w:pPr>
            <w:r>
              <w:rPr>
                <w:rFonts w:ascii="Courier New" w:hAnsi="Courier New"/>
                <w:color w:val="000000"/>
                <w:sz w:val="20"/>
              </w:rPr>
              <w:t>131...140</w:t>
            </w:r>
          </w:p>
        </w:tc>
        <w:tc>
          <w:tcPr>
            <w:tcW w:w="2420" w:type="dxa"/>
            <w:tcBorders>
              <w:top w:val="single" w:sz="6" w:space="0" w:color="auto"/>
              <w:left w:val="single" w:sz="6" w:space="0" w:color="auto"/>
              <w:bottom w:val="single" w:sz="6" w:space="0" w:color="auto"/>
              <w:right w:val="single" w:sz="6" w:space="0" w:color="auto"/>
            </w:tcBorders>
            <w:shd w:val="clear" w:color="auto" w:fill="FFFFFF"/>
            <w:vAlign w:val="center"/>
          </w:tcPr>
          <w:p w:rsidR="004279BF" w:rsidRDefault="004279BF" w:rsidP="00073760">
            <w:pPr>
              <w:pStyle w:val="11"/>
              <w:spacing w:line="240" w:lineRule="auto"/>
              <w:ind w:firstLine="567"/>
              <w:jc w:val="both"/>
              <w:rPr>
                <w:rFonts w:ascii="Courier New" w:hAnsi="Courier New"/>
                <w:color w:val="000000"/>
                <w:sz w:val="20"/>
              </w:rPr>
            </w:pPr>
            <w:r>
              <w:rPr>
                <w:rFonts w:ascii="Courier New" w:hAnsi="Courier New"/>
                <w:color w:val="000000"/>
                <w:sz w:val="20"/>
              </w:rPr>
              <w:t>0,49</w:t>
            </w:r>
          </w:p>
        </w:tc>
        <w:tc>
          <w:tcPr>
            <w:tcW w:w="2400" w:type="dxa"/>
            <w:tcBorders>
              <w:top w:val="single" w:sz="6" w:space="0" w:color="auto"/>
              <w:left w:val="single" w:sz="6" w:space="0" w:color="auto"/>
              <w:bottom w:val="single" w:sz="6" w:space="0" w:color="auto"/>
              <w:right w:val="single" w:sz="6" w:space="0" w:color="auto"/>
            </w:tcBorders>
            <w:shd w:val="clear" w:color="auto" w:fill="FFFFFF"/>
            <w:vAlign w:val="center"/>
          </w:tcPr>
          <w:p w:rsidR="004279BF" w:rsidRDefault="004279BF" w:rsidP="00073760">
            <w:pPr>
              <w:pStyle w:val="11"/>
              <w:spacing w:line="240" w:lineRule="auto"/>
              <w:ind w:firstLine="567"/>
              <w:jc w:val="both"/>
              <w:rPr>
                <w:rFonts w:ascii="Courier New" w:hAnsi="Courier New"/>
                <w:color w:val="000000"/>
                <w:sz w:val="20"/>
              </w:rPr>
            </w:pPr>
            <w:r>
              <w:rPr>
                <w:rFonts w:ascii="Courier New" w:hAnsi="Courier New"/>
                <w:color w:val="000000"/>
                <w:sz w:val="20"/>
              </w:rPr>
              <w:t>311...320</w:t>
            </w:r>
          </w:p>
        </w:tc>
        <w:tc>
          <w:tcPr>
            <w:tcW w:w="2440" w:type="dxa"/>
            <w:tcBorders>
              <w:top w:val="single" w:sz="6" w:space="0" w:color="auto"/>
              <w:left w:val="single" w:sz="6" w:space="0" w:color="auto"/>
              <w:bottom w:val="single" w:sz="6" w:space="0" w:color="auto"/>
              <w:right w:val="single" w:sz="6" w:space="0" w:color="auto"/>
            </w:tcBorders>
            <w:shd w:val="clear" w:color="auto" w:fill="FFFFFF"/>
            <w:vAlign w:val="center"/>
          </w:tcPr>
          <w:p w:rsidR="004279BF" w:rsidRDefault="004279BF" w:rsidP="00073760">
            <w:pPr>
              <w:pStyle w:val="11"/>
              <w:spacing w:line="240" w:lineRule="auto"/>
              <w:ind w:firstLine="567"/>
              <w:jc w:val="both"/>
              <w:rPr>
                <w:rFonts w:ascii="Courier New" w:hAnsi="Courier New"/>
                <w:color w:val="000000"/>
                <w:sz w:val="20"/>
              </w:rPr>
            </w:pPr>
            <w:r>
              <w:rPr>
                <w:rFonts w:ascii="Courier New" w:hAnsi="Courier New"/>
                <w:color w:val="000000"/>
                <w:sz w:val="20"/>
              </w:rPr>
              <w:t>0,71</w:t>
            </w:r>
          </w:p>
        </w:tc>
      </w:tr>
      <w:tr w:rsidR="004279BF" w:rsidTr="00073760">
        <w:trPr>
          <w:trHeight w:hRule="exact" w:val="260"/>
        </w:trPr>
        <w:tc>
          <w:tcPr>
            <w:tcW w:w="2440" w:type="dxa"/>
            <w:tcBorders>
              <w:top w:val="single" w:sz="6" w:space="0" w:color="auto"/>
              <w:left w:val="single" w:sz="6" w:space="0" w:color="auto"/>
              <w:bottom w:val="single" w:sz="6" w:space="0" w:color="auto"/>
              <w:right w:val="single" w:sz="6" w:space="0" w:color="auto"/>
            </w:tcBorders>
            <w:shd w:val="clear" w:color="auto" w:fill="FFFFFF"/>
            <w:vAlign w:val="center"/>
          </w:tcPr>
          <w:p w:rsidR="004279BF" w:rsidRDefault="004279BF" w:rsidP="00073760">
            <w:pPr>
              <w:pStyle w:val="11"/>
              <w:spacing w:line="240" w:lineRule="auto"/>
              <w:ind w:firstLine="567"/>
              <w:jc w:val="both"/>
              <w:rPr>
                <w:rFonts w:ascii="Courier New" w:hAnsi="Courier New"/>
                <w:color w:val="000000"/>
                <w:sz w:val="20"/>
              </w:rPr>
            </w:pPr>
            <w:r>
              <w:rPr>
                <w:rFonts w:ascii="Courier New" w:hAnsi="Courier New"/>
                <w:color w:val="000000"/>
                <w:sz w:val="20"/>
              </w:rPr>
              <w:t>141...150</w:t>
            </w:r>
          </w:p>
        </w:tc>
        <w:tc>
          <w:tcPr>
            <w:tcW w:w="2420" w:type="dxa"/>
            <w:tcBorders>
              <w:top w:val="single" w:sz="6" w:space="0" w:color="auto"/>
              <w:left w:val="single" w:sz="6" w:space="0" w:color="auto"/>
              <w:bottom w:val="single" w:sz="6" w:space="0" w:color="auto"/>
              <w:right w:val="single" w:sz="6" w:space="0" w:color="auto"/>
            </w:tcBorders>
            <w:shd w:val="clear" w:color="auto" w:fill="FFFFFF"/>
            <w:vAlign w:val="center"/>
          </w:tcPr>
          <w:p w:rsidR="004279BF" w:rsidRDefault="004279BF" w:rsidP="00073760">
            <w:pPr>
              <w:pStyle w:val="11"/>
              <w:spacing w:line="240" w:lineRule="auto"/>
              <w:ind w:firstLine="567"/>
              <w:jc w:val="both"/>
              <w:rPr>
                <w:rFonts w:ascii="Courier New" w:hAnsi="Courier New"/>
                <w:color w:val="000000"/>
                <w:sz w:val="20"/>
              </w:rPr>
            </w:pPr>
            <w:r>
              <w:rPr>
                <w:rFonts w:ascii="Courier New" w:hAnsi="Courier New"/>
                <w:color w:val="000000"/>
                <w:sz w:val="20"/>
              </w:rPr>
              <w:t>0,50</w:t>
            </w:r>
          </w:p>
        </w:tc>
        <w:tc>
          <w:tcPr>
            <w:tcW w:w="2400" w:type="dxa"/>
            <w:tcBorders>
              <w:top w:val="single" w:sz="6" w:space="0" w:color="auto"/>
              <w:left w:val="single" w:sz="6" w:space="0" w:color="auto"/>
              <w:bottom w:val="single" w:sz="6" w:space="0" w:color="auto"/>
              <w:right w:val="single" w:sz="6" w:space="0" w:color="auto"/>
            </w:tcBorders>
            <w:shd w:val="clear" w:color="auto" w:fill="FFFFFF"/>
            <w:vAlign w:val="center"/>
          </w:tcPr>
          <w:p w:rsidR="004279BF" w:rsidRDefault="004279BF" w:rsidP="00073760">
            <w:pPr>
              <w:pStyle w:val="11"/>
              <w:spacing w:line="240" w:lineRule="auto"/>
              <w:ind w:firstLine="567"/>
              <w:jc w:val="both"/>
              <w:rPr>
                <w:rFonts w:ascii="Courier New" w:hAnsi="Courier New"/>
                <w:color w:val="000000"/>
                <w:sz w:val="20"/>
              </w:rPr>
            </w:pPr>
            <w:r>
              <w:rPr>
                <w:rFonts w:ascii="Courier New" w:hAnsi="Courier New"/>
                <w:color w:val="000000"/>
                <w:sz w:val="20"/>
              </w:rPr>
              <w:t>321...330</w:t>
            </w:r>
          </w:p>
        </w:tc>
        <w:tc>
          <w:tcPr>
            <w:tcW w:w="2440" w:type="dxa"/>
            <w:tcBorders>
              <w:top w:val="single" w:sz="6" w:space="0" w:color="auto"/>
              <w:left w:val="single" w:sz="6" w:space="0" w:color="auto"/>
              <w:bottom w:val="single" w:sz="6" w:space="0" w:color="auto"/>
              <w:right w:val="single" w:sz="6" w:space="0" w:color="auto"/>
            </w:tcBorders>
            <w:shd w:val="clear" w:color="auto" w:fill="FFFFFF"/>
            <w:vAlign w:val="center"/>
          </w:tcPr>
          <w:p w:rsidR="004279BF" w:rsidRDefault="004279BF" w:rsidP="00073760">
            <w:pPr>
              <w:pStyle w:val="11"/>
              <w:spacing w:line="240" w:lineRule="auto"/>
              <w:ind w:firstLine="567"/>
              <w:jc w:val="both"/>
              <w:rPr>
                <w:rFonts w:ascii="Courier New" w:hAnsi="Courier New"/>
                <w:color w:val="000000"/>
                <w:sz w:val="20"/>
              </w:rPr>
            </w:pPr>
            <w:r>
              <w:rPr>
                <w:rFonts w:ascii="Courier New" w:hAnsi="Courier New"/>
                <w:color w:val="000000"/>
                <w:sz w:val="20"/>
              </w:rPr>
              <w:t>0,72</w:t>
            </w:r>
          </w:p>
        </w:tc>
      </w:tr>
      <w:tr w:rsidR="004279BF" w:rsidTr="00073760">
        <w:trPr>
          <w:trHeight w:hRule="exact" w:val="260"/>
        </w:trPr>
        <w:tc>
          <w:tcPr>
            <w:tcW w:w="2440" w:type="dxa"/>
            <w:tcBorders>
              <w:top w:val="single" w:sz="6" w:space="0" w:color="auto"/>
              <w:left w:val="single" w:sz="6" w:space="0" w:color="auto"/>
              <w:bottom w:val="single" w:sz="6" w:space="0" w:color="auto"/>
              <w:right w:val="single" w:sz="6" w:space="0" w:color="auto"/>
            </w:tcBorders>
            <w:shd w:val="clear" w:color="auto" w:fill="FFFFFF"/>
            <w:vAlign w:val="center"/>
          </w:tcPr>
          <w:p w:rsidR="004279BF" w:rsidRDefault="004279BF" w:rsidP="00073760">
            <w:pPr>
              <w:pStyle w:val="11"/>
              <w:spacing w:line="240" w:lineRule="auto"/>
              <w:ind w:firstLine="567"/>
              <w:jc w:val="both"/>
              <w:rPr>
                <w:rFonts w:ascii="Courier New" w:hAnsi="Courier New"/>
                <w:color w:val="000000"/>
                <w:sz w:val="20"/>
              </w:rPr>
            </w:pPr>
            <w:r>
              <w:rPr>
                <w:rFonts w:ascii="Courier New" w:hAnsi="Courier New"/>
                <w:color w:val="000000"/>
                <w:sz w:val="20"/>
              </w:rPr>
              <w:t>151...160</w:t>
            </w:r>
          </w:p>
        </w:tc>
        <w:tc>
          <w:tcPr>
            <w:tcW w:w="2420" w:type="dxa"/>
            <w:tcBorders>
              <w:top w:val="single" w:sz="6" w:space="0" w:color="auto"/>
              <w:left w:val="single" w:sz="6" w:space="0" w:color="auto"/>
              <w:bottom w:val="single" w:sz="6" w:space="0" w:color="auto"/>
              <w:right w:val="single" w:sz="6" w:space="0" w:color="auto"/>
            </w:tcBorders>
            <w:shd w:val="clear" w:color="auto" w:fill="FFFFFF"/>
            <w:vAlign w:val="center"/>
          </w:tcPr>
          <w:p w:rsidR="004279BF" w:rsidRDefault="004279BF" w:rsidP="00073760">
            <w:pPr>
              <w:pStyle w:val="11"/>
              <w:spacing w:line="240" w:lineRule="auto"/>
              <w:ind w:firstLine="567"/>
              <w:jc w:val="both"/>
              <w:rPr>
                <w:rFonts w:ascii="Courier New" w:hAnsi="Courier New"/>
                <w:color w:val="000000"/>
                <w:sz w:val="20"/>
              </w:rPr>
            </w:pPr>
            <w:r>
              <w:rPr>
                <w:rFonts w:ascii="Courier New" w:hAnsi="Courier New"/>
                <w:color w:val="000000"/>
                <w:sz w:val="20"/>
              </w:rPr>
              <w:t>0,51</w:t>
            </w:r>
          </w:p>
        </w:tc>
        <w:tc>
          <w:tcPr>
            <w:tcW w:w="2400" w:type="dxa"/>
            <w:tcBorders>
              <w:top w:val="single" w:sz="6" w:space="0" w:color="auto"/>
              <w:left w:val="single" w:sz="6" w:space="0" w:color="auto"/>
              <w:bottom w:val="single" w:sz="6" w:space="0" w:color="auto"/>
              <w:right w:val="single" w:sz="6" w:space="0" w:color="auto"/>
            </w:tcBorders>
            <w:shd w:val="clear" w:color="auto" w:fill="FFFFFF"/>
            <w:vAlign w:val="center"/>
          </w:tcPr>
          <w:p w:rsidR="004279BF" w:rsidRDefault="004279BF" w:rsidP="00073760">
            <w:pPr>
              <w:pStyle w:val="11"/>
              <w:spacing w:line="240" w:lineRule="auto"/>
              <w:ind w:firstLine="567"/>
              <w:jc w:val="both"/>
              <w:rPr>
                <w:rFonts w:ascii="Courier New" w:hAnsi="Courier New"/>
                <w:color w:val="000000"/>
                <w:sz w:val="20"/>
              </w:rPr>
            </w:pPr>
            <w:r>
              <w:rPr>
                <w:rFonts w:ascii="Courier New" w:hAnsi="Courier New"/>
                <w:color w:val="000000"/>
                <w:sz w:val="20"/>
              </w:rPr>
              <w:t>331...340</w:t>
            </w:r>
          </w:p>
        </w:tc>
        <w:tc>
          <w:tcPr>
            <w:tcW w:w="2440" w:type="dxa"/>
            <w:tcBorders>
              <w:top w:val="single" w:sz="6" w:space="0" w:color="auto"/>
              <w:left w:val="single" w:sz="6" w:space="0" w:color="auto"/>
              <w:bottom w:val="single" w:sz="6" w:space="0" w:color="auto"/>
              <w:right w:val="single" w:sz="6" w:space="0" w:color="auto"/>
            </w:tcBorders>
            <w:shd w:val="clear" w:color="auto" w:fill="FFFFFF"/>
            <w:vAlign w:val="center"/>
          </w:tcPr>
          <w:p w:rsidR="004279BF" w:rsidRDefault="004279BF" w:rsidP="00073760">
            <w:pPr>
              <w:pStyle w:val="11"/>
              <w:spacing w:line="240" w:lineRule="auto"/>
              <w:ind w:firstLine="567"/>
              <w:jc w:val="both"/>
              <w:rPr>
                <w:rFonts w:ascii="Courier New" w:hAnsi="Courier New"/>
                <w:color w:val="000000"/>
                <w:sz w:val="20"/>
              </w:rPr>
            </w:pPr>
            <w:r>
              <w:rPr>
                <w:rFonts w:ascii="Courier New" w:hAnsi="Courier New"/>
                <w:color w:val="000000"/>
                <w:sz w:val="20"/>
              </w:rPr>
              <w:t>0,73</w:t>
            </w:r>
          </w:p>
        </w:tc>
      </w:tr>
      <w:tr w:rsidR="004279BF" w:rsidTr="00073760">
        <w:trPr>
          <w:trHeight w:hRule="exact" w:val="260"/>
        </w:trPr>
        <w:tc>
          <w:tcPr>
            <w:tcW w:w="2440" w:type="dxa"/>
            <w:tcBorders>
              <w:top w:val="single" w:sz="6" w:space="0" w:color="auto"/>
              <w:left w:val="single" w:sz="6" w:space="0" w:color="auto"/>
              <w:bottom w:val="single" w:sz="6" w:space="0" w:color="auto"/>
              <w:right w:val="single" w:sz="6" w:space="0" w:color="auto"/>
            </w:tcBorders>
            <w:shd w:val="clear" w:color="auto" w:fill="FFFFFF"/>
            <w:vAlign w:val="center"/>
          </w:tcPr>
          <w:p w:rsidR="004279BF" w:rsidRDefault="004279BF" w:rsidP="00073760">
            <w:pPr>
              <w:pStyle w:val="11"/>
              <w:spacing w:line="240" w:lineRule="auto"/>
              <w:ind w:firstLine="567"/>
              <w:jc w:val="both"/>
              <w:rPr>
                <w:rFonts w:ascii="Courier New" w:hAnsi="Courier New"/>
                <w:color w:val="000000"/>
                <w:sz w:val="20"/>
              </w:rPr>
            </w:pPr>
            <w:r>
              <w:rPr>
                <w:rFonts w:ascii="Courier New" w:hAnsi="Courier New"/>
                <w:color w:val="000000"/>
                <w:sz w:val="20"/>
              </w:rPr>
              <w:t>161...170</w:t>
            </w:r>
          </w:p>
        </w:tc>
        <w:tc>
          <w:tcPr>
            <w:tcW w:w="2420" w:type="dxa"/>
            <w:tcBorders>
              <w:top w:val="single" w:sz="6" w:space="0" w:color="auto"/>
              <w:left w:val="single" w:sz="6" w:space="0" w:color="auto"/>
              <w:bottom w:val="single" w:sz="6" w:space="0" w:color="auto"/>
              <w:right w:val="single" w:sz="6" w:space="0" w:color="auto"/>
            </w:tcBorders>
            <w:shd w:val="clear" w:color="auto" w:fill="FFFFFF"/>
            <w:vAlign w:val="center"/>
          </w:tcPr>
          <w:p w:rsidR="004279BF" w:rsidRDefault="004279BF" w:rsidP="00073760">
            <w:pPr>
              <w:pStyle w:val="11"/>
              <w:spacing w:line="240" w:lineRule="auto"/>
              <w:ind w:firstLine="567"/>
              <w:jc w:val="both"/>
              <w:rPr>
                <w:rFonts w:ascii="Courier New" w:hAnsi="Courier New"/>
                <w:color w:val="000000"/>
                <w:sz w:val="20"/>
              </w:rPr>
            </w:pPr>
            <w:r>
              <w:rPr>
                <w:rFonts w:ascii="Courier New" w:hAnsi="Courier New"/>
                <w:color w:val="000000"/>
                <w:sz w:val="20"/>
              </w:rPr>
              <w:t>0,53</w:t>
            </w:r>
          </w:p>
        </w:tc>
        <w:tc>
          <w:tcPr>
            <w:tcW w:w="2400" w:type="dxa"/>
            <w:tcBorders>
              <w:top w:val="single" w:sz="6" w:space="0" w:color="auto"/>
              <w:left w:val="single" w:sz="6" w:space="0" w:color="auto"/>
              <w:bottom w:val="single" w:sz="6" w:space="0" w:color="auto"/>
              <w:right w:val="single" w:sz="6" w:space="0" w:color="auto"/>
            </w:tcBorders>
            <w:shd w:val="clear" w:color="auto" w:fill="FFFFFF"/>
            <w:vAlign w:val="center"/>
          </w:tcPr>
          <w:p w:rsidR="004279BF" w:rsidRDefault="004279BF" w:rsidP="00073760">
            <w:pPr>
              <w:pStyle w:val="11"/>
              <w:spacing w:line="240" w:lineRule="auto"/>
              <w:ind w:firstLine="567"/>
              <w:jc w:val="both"/>
              <w:rPr>
                <w:rFonts w:ascii="Courier New" w:hAnsi="Courier New"/>
                <w:color w:val="000000"/>
                <w:sz w:val="20"/>
              </w:rPr>
            </w:pPr>
            <w:r>
              <w:rPr>
                <w:rFonts w:ascii="Courier New" w:hAnsi="Courier New"/>
                <w:color w:val="000000"/>
                <w:sz w:val="20"/>
              </w:rPr>
              <w:t>341...350</w:t>
            </w:r>
          </w:p>
        </w:tc>
        <w:tc>
          <w:tcPr>
            <w:tcW w:w="2440" w:type="dxa"/>
            <w:tcBorders>
              <w:top w:val="single" w:sz="6" w:space="0" w:color="auto"/>
              <w:left w:val="single" w:sz="6" w:space="0" w:color="auto"/>
              <w:bottom w:val="single" w:sz="6" w:space="0" w:color="auto"/>
              <w:right w:val="single" w:sz="6" w:space="0" w:color="auto"/>
            </w:tcBorders>
            <w:shd w:val="clear" w:color="auto" w:fill="FFFFFF"/>
            <w:vAlign w:val="center"/>
          </w:tcPr>
          <w:p w:rsidR="004279BF" w:rsidRDefault="004279BF" w:rsidP="00073760">
            <w:pPr>
              <w:pStyle w:val="11"/>
              <w:spacing w:line="240" w:lineRule="auto"/>
              <w:ind w:firstLine="567"/>
              <w:jc w:val="both"/>
              <w:rPr>
                <w:rFonts w:ascii="Courier New" w:hAnsi="Courier New"/>
                <w:color w:val="000000"/>
                <w:sz w:val="20"/>
              </w:rPr>
            </w:pPr>
            <w:r>
              <w:rPr>
                <w:rFonts w:ascii="Courier New" w:hAnsi="Courier New"/>
                <w:color w:val="000000"/>
                <w:sz w:val="20"/>
              </w:rPr>
              <w:t>0,74</w:t>
            </w:r>
          </w:p>
        </w:tc>
      </w:tr>
      <w:tr w:rsidR="004279BF" w:rsidTr="00073760">
        <w:trPr>
          <w:trHeight w:hRule="exact" w:val="280"/>
        </w:trPr>
        <w:tc>
          <w:tcPr>
            <w:tcW w:w="2440" w:type="dxa"/>
            <w:tcBorders>
              <w:top w:val="single" w:sz="6" w:space="0" w:color="auto"/>
              <w:left w:val="single" w:sz="6" w:space="0" w:color="auto"/>
              <w:right w:val="single" w:sz="6" w:space="0" w:color="auto"/>
            </w:tcBorders>
            <w:shd w:val="clear" w:color="auto" w:fill="FFFFFF"/>
            <w:vAlign w:val="center"/>
          </w:tcPr>
          <w:p w:rsidR="004279BF" w:rsidRDefault="004279BF" w:rsidP="00073760">
            <w:pPr>
              <w:pStyle w:val="11"/>
              <w:spacing w:line="240" w:lineRule="auto"/>
              <w:ind w:firstLine="567"/>
              <w:jc w:val="both"/>
              <w:rPr>
                <w:rFonts w:ascii="Courier New" w:hAnsi="Courier New"/>
                <w:color w:val="000000"/>
                <w:sz w:val="20"/>
              </w:rPr>
            </w:pPr>
            <w:r>
              <w:rPr>
                <w:rFonts w:ascii="Courier New" w:hAnsi="Courier New"/>
                <w:color w:val="000000"/>
                <w:sz w:val="20"/>
              </w:rPr>
              <w:t>171...180</w:t>
            </w:r>
          </w:p>
        </w:tc>
        <w:tc>
          <w:tcPr>
            <w:tcW w:w="2420" w:type="dxa"/>
            <w:tcBorders>
              <w:top w:val="single" w:sz="6" w:space="0" w:color="auto"/>
              <w:left w:val="single" w:sz="6" w:space="0" w:color="auto"/>
              <w:right w:val="single" w:sz="6" w:space="0" w:color="auto"/>
            </w:tcBorders>
            <w:shd w:val="clear" w:color="auto" w:fill="FFFFFF"/>
            <w:vAlign w:val="center"/>
          </w:tcPr>
          <w:p w:rsidR="004279BF" w:rsidRDefault="004279BF" w:rsidP="00073760">
            <w:pPr>
              <w:pStyle w:val="11"/>
              <w:spacing w:line="240" w:lineRule="auto"/>
              <w:ind w:firstLine="567"/>
              <w:jc w:val="both"/>
              <w:rPr>
                <w:rFonts w:ascii="Courier New" w:hAnsi="Courier New"/>
                <w:color w:val="000000"/>
                <w:sz w:val="20"/>
              </w:rPr>
            </w:pPr>
            <w:r>
              <w:rPr>
                <w:rFonts w:ascii="Courier New" w:hAnsi="Courier New"/>
                <w:color w:val="000000"/>
                <w:sz w:val="20"/>
              </w:rPr>
              <w:t>0,54</w:t>
            </w:r>
          </w:p>
        </w:tc>
        <w:tc>
          <w:tcPr>
            <w:tcW w:w="2400" w:type="dxa"/>
            <w:tcBorders>
              <w:top w:val="single" w:sz="6" w:space="0" w:color="auto"/>
              <w:left w:val="single" w:sz="6" w:space="0" w:color="auto"/>
              <w:right w:val="single" w:sz="6" w:space="0" w:color="auto"/>
            </w:tcBorders>
            <w:shd w:val="clear" w:color="auto" w:fill="FFFFFF"/>
            <w:vAlign w:val="center"/>
          </w:tcPr>
          <w:p w:rsidR="004279BF" w:rsidRDefault="004279BF" w:rsidP="00073760">
            <w:pPr>
              <w:pStyle w:val="11"/>
              <w:spacing w:line="240" w:lineRule="auto"/>
              <w:ind w:firstLine="567"/>
              <w:jc w:val="both"/>
              <w:rPr>
                <w:rFonts w:ascii="Courier New" w:hAnsi="Courier New"/>
                <w:color w:val="000000"/>
                <w:sz w:val="20"/>
              </w:rPr>
            </w:pPr>
            <w:r>
              <w:rPr>
                <w:rFonts w:ascii="Courier New" w:hAnsi="Courier New"/>
                <w:color w:val="000000"/>
                <w:sz w:val="20"/>
              </w:rPr>
              <w:t>351...360</w:t>
            </w:r>
          </w:p>
        </w:tc>
        <w:tc>
          <w:tcPr>
            <w:tcW w:w="2440" w:type="dxa"/>
            <w:tcBorders>
              <w:top w:val="single" w:sz="6" w:space="0" w:color="auto"/>
              <w:left w:val="single" w:sz="6" w:space="0" w:color="auto"/>
              <w:right w:val="single" w:sz="6" w:space="0" w:color="auto"/>
            </w:tcBorders>
            <w:shd w:val="clear" w:color="auto" w:fill="FFFFFF"/>
            <w:vAlign w:val="center"/>
          </w:tcPr>
          <w:p w:rsidR="004279BF" w:rsidRDefault="004279BF" w:rsidP="00073760">
            <w:pPr>
              <w:pStyle w:val="11"/>
              <w:spacing w:line="240" w:lineRule="auto"/>
              <w:ind w:firstLine="567"/>
              <w:jc w:val="both"/>
              <w:rPr>
                <w:rFonts w:ascii="Courier New" w:hAnsi="Courier New"/>
                <w:color w:val="000000"/>
                <w:sz w:val="20"/>
              </w:rPr>
            </w:pPr>
            <w:r>
              <w:rPr>
                <w:rFonts w:ascii="Courier New" w:hAnsi="Courier New"/>
                <w:color w:val="000000"/>
                <w:sz w:val="20"/>
              </w:rPr>
              <w:t>0,75</w:t>
            </w:r>
          </w:p>
        </w:tc>
      </w:tr>
      <w:tr w:rsidR="004279BF" w:rsidTr="00073760">
        <w:trPr>
          <w:trHeight w:hRule="exact" w:val="260"/>
        </w:trPr>
        <w:tc>
          <w:tcPr>
            <w:tcW w:w="2440" w:type="dxa"/>
            <w:tcBorders>
              <w:top w:val="single" w:sz="6" w:space="0" w:color="auto"/>
              <w:left w:val="single" w:sz="6" w:space="0" w:color="auto"/>
              <w:bottom w:val="single" w:sz="4" w:space="0" w:color="auto"/>
              <w:right w:val="single" w:sz="6" w:space="0" w:color="auto"/>
            </w:tcBorders>
            <w:shd w:val="clear" w:color="auto" w:fill="FFFFFF"/>
            <w:vAlign w:val="center"/>
          </w:tcPr>
          <w:p w:rsidR="004279BF" w:rsidRDefault="004279BF" w:rsidP="00073760">
            <w:pPr>
              <w:pStyle w:val="11"/>
              <w:spacing w:line="240" w:lineRule="auto"/>
              <w:ind w:firstLine="567"/>
              <w:jc w:val="both"/>
              <w:rPr>
                <w:rFonts w:ascii="Courier New" w:hAnsi="Courier New"/>
                <w:color w:val="000000"/>
                <w:sz w:val="20"/>
              </w:rPr>
            </w:pPr>
            <w:r>
              <w:rPr>
                <w:rFonts w:ascii="Courier New" w:hAnsi="Courier New"/>
                <w:color w:val="000000"/>
                <w:sz w:val="20"/>
              </w:rPr>
              <w:t>181...190</w:t>
            </w:r>
          </w:p>
        </w:tc>
        <w:tc>
          <w:tcPr>
            <w:tcW w:w="2420" w:type="dxa"/>
            <w:tcBorders>
              <w:top w:val="single" w:sz="6" w:space="0" w:color="auto"/>
              <w:left w:val="single" w:sz="6" w:space="0" w:color="auto"/>
              <w:bottom w:val="single" w:sz="4" w:space="0" w:color="auto"/>
              <w:right w:val="single" w:sz="6" w:space="0" w:color="auto"/>
            </w:tcBorders>
            <w:shd w:val="clear" w:color="auto" w:fill="FFFFFF"/>
            <w:vAlign w:val="center"/>
          </w:tcPr>
          <w:p w:rsidR="004279BF" w:rsidRDefault="004279BF" w:rsidP="00073760">
            <w:pPr>
              <w:pStyle w:val="11"/>
              <w:spacing w:line="240" w:lineRule="auto"/>
              <w:ind w:firstLine="567"/>
              <w:jc w:val="both"/>
              <w:rPr>
                <w:rFonts w:ascii="Courier New" w:hAnsi="Courier New"/>
                <w:color w:val="000000"/>
                <w:sz w:val="20"/>
              </w:rPr>
            </w:pPr>
            <w:r>
              <w:rPr>
                <w:rFonts w:ascii="Courier New" w:hAnsi="Courier New"/>
                <w:color w:val="000000"/>
                <w:sz w:val="20"/>
              </w:rPr>
              <w:t>0,55</w:t>
            </w:r>
          </w:p>
        </w:tc>
        <w:tc>
          <w:tcPr>
            <w:tcW w:w="2400" w:type="dxa"/>
            <w:tcBorders>
              <w:top w:val="single" w:sz="6" w:space="0" w:color="auto"/>
              <w:left w:val="single" w:sz="6" w:space="0" w:color="auto"/>
              <w:bottom w:val="single" w:sz="4" w:space="0" w:color="auto"/>
              <w:right w:val="single" w:sz="6" w:space="0" w:color="auto"/>
            </w:tcBorders>
            <w:shd w:val="clear" w:color="auto" w:fill="FFFFFF"/>
            <w:vAlign w:val="center"/>
          </w:tcPr>
          <w:p w:rsidR="004279BF" w:rsidRDefault="004279BF" w:rsidP="00073760">
            <w:pPr>
              <w:pStyle w:val="11"/>
              <w:spacing w:line="240" w:lineRule="auto"/>
              <w:ind w:firstLine="567"/>
              <w:jc w:val="both"/>
              <w:rPr>
                <w:rFonts w:ascii="Courier New" w:hAnsi="Courier New"/>
                <w:color w:val="000000"/>
                <w:sz w:val="20"/>
              </w:rPr>
            </w:pPr>
          </w:p>
          <w:p w:rsidR="004279BF" w:rsidRDefault="004279BF" w:rsidP="00073760">
            <w:pPr>
              <w:pStyle w:val="11"/>
              <w:spacing w:line="240" w:lineRule="auto"/>
              <w:ind w:firstLine="567"/>
              <w:jc w:val="both"/>
              <w:rPr>
                <w:rFonts w:ascii="Courier New" w:hAnsi="Courier New"/>
                <w:color w:val="000000"/>
                <w:sz w:val="20"/>
              </w:rPr>
            </w:pPr>
          </w:p>
        </w:tc>
        <w:tc>
          <w:tcPr>
            <w:tcW w:w="2440" w:type="dxa"/>
            <w:tcBorders>
              <w:top w:val="single" w:sz="6" w:space="0" w:color="auto"/>
              <w:left w:val="single" w:sz="6" w:space="0" w:color="auto"/>
              <w:bottom w:val="single" w:sz="4" w:space="0" w:color="auto"/>
              <w:right w:val="single" w:sz="6" w:space="0" w:color="auto"/>
            </w:tcBorders>
            <w:shd w:val="clear" w:color="auto" w:fill="FFFFFF"/>
            <w:vAlign w:val="center"/>
          </w:tcPr>
          <w:p w:rsidR="004279BF" w:rsidRDefault="004279BF" w:rsidP="00073760">
            <w:pPr>
              <w:pStyle w:val="11"/>
              <w:spacing w:line="240" w:lineRule="auto"/>
              <w:ind w:firstLine="567"/>
              <w:jc w:val="both"/>
              <w:rPr>
                <w:rFonts w:ascii="Courier New" w:hAnsi="Courier New"/>
                <w:color w:val="000000"/>
                <w:sz w:val="20"/>
              </w:rPr>
            </w:pPr>
          </w:p>
          <w:p w:rsidR="004279BF" w:rsidRDefault="004279BF" w:rsidP="00073760">
            <w:pPr>
              <w:pStyle w:val="11"/>
              <w:spacing w:line="240" w:lineRule="auto"/>
              <w:ind w:firstLine="567"/>
              <w:jc w:val="both"/>
              <w:rPr>
                <w:rFonts w:ascii="Courier New" w:hAnsi="Courier New"/>
                <w:color w:val="000000"/>
                <w:sz w:val="20"/>
              </w:rPr>
            </w:pPr>
          </w:p>
        </w:tc>
      </w:tr>
    </w:tbl>
    <w:p w:rsidR="004279BF" w:rsidRDefault="004279BF" w:rsidP="004279BF">
      <w:pPr>
        <w:pStyle w:val="11"/>
        <w:spacing w:line="240" w:lineRule="auto"/>
        <w:ind w:firstLine="567"/>
        <w:jc w:val="both"/>
        <w:rPr>
          <w:rFonts w:ascii="Courier New" w:hAnsi="Courier New"/>
          <w:color w:val="000000"/>
          <w:sz w:val="20"/>
        </w:rPr>
      </w:pPr>
    </w:p>
    <w:p w:rsidR="004279BF" w:rsidRDefault="004279BF" w:rsidP="004279BF">
      <w:pPr>
        <w:pStyle w:val="11"/>
        <w:spacing w:line="240" w:lineRule="auto"/>
        <w:ind w:firstLine="567"/>
        <w:jc w:val="both"/>
        <w:rPr>
          <w:rFonts w:ascii="Courier New" w:hAnsi="Courier New"/>
          <w:color w:val="000000"/>
          <w:sz w:val="20"/>
        </w:rPr>
      </w:pPr>
      <w:r>
        <w:rPr>
          <w:rFonts w:ascii="Courier New" w:hAnsi="Courier New"/>
          <w:color w:val="000000"/>
          <w:sz w:val="20"/>
        </w:rPr>
        <w:t>Результаты перегонки заносятся в таблицу 2.</w:t>
      </w:r>
    </w:p>
    <w:p w:rsidR="004279BF" w:rsidRDefault="004279BF" w:rsidP="004279BF">
      <w:pPr>
        <w:pStyle w:val="11"/>
        <w:spacing w:line="240" w:lineRule="auto"/>
        <w:ind w:left="567" w:firstLine="0"/>
        <w:rPr>
          <w:rFonts w:ascii="Courier New" w:hAnsi="Courier New"/>
          <w:b/>
          <w:color w:val="000000"/>
          <w:sz w:val="20"/>
        </w:rPr>
      </w:pPr>
      <w:r>
        <w:rPr>
          <w:rFonts w:ascii="Courier New" w:hAnsi="Courier New"/>
          <w:b/>
          <w:color w:val="000000"/>
          <w:sz w:val="20"/>
        </w:rPr>
        <w:t>РЕЗУЛЬТАТЫ ПЕРЕГОНКИ ОБРАЗЦОВ ТОПЛИВА</w:t>
      </w:r>
    </w:p>
    <w:p w:rsidR="004279BF" w:rsidRDefault="004279BF" w:rsidP="004279BF">
      <w:pPr>
        <w:pStyle w:val="11"/>
        <w:spacing w:line="240" w:lineRule="auto"/>
        <w:ind w:left="567" w:firstLine="0"/>
        <w:jc w:val="right"/>
        <w:rPr>
          <w:rFonts w:ascii="Courier New" w:hAnsi="Courier New"/>
          <w:color w:val="000000"/>
          <w:sz w:val="20"/>
        </w:rPr>
      </w:pPr>
      <w:r>
        <w:rPr>
          <w:rFonts w:ascii="Courier New" w:hAnsi="Courier New"/>
          <w:color w:val="000000"/>
          <w:sz w:val="20"/>
        </w:rPr>
        <w:t>Таблица 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242"/>
        <w:gridCol w:w="709"/>
        <w:gridCol w:w="567"/>
        <w:gridCol w:w="567"/>
        <w:gridCol w:w="709"/>
        <w:gridCol w:w="670"/>
        <w:gridCol w:w="606"/>
        <w:gridCol w:w="708"/>
        <w:gridCol w:w="567"/>
        <w:gridCol w:w="567"/>
        <w:gridCol w:w="567"/>
        <w:gridCol w:w="567"/>
        <w:gridCol w:w="1276"/>
        <w:gridCol w:w="1134"/>
      </w:tblGrid>
      <w:tr w:rsidR="004279BF" w:rsidTr="00073760">
        <w:trPr>
          <w:cantSplit/>
          <w:trHeight w:val="617"/>
        </w:trPr>
        <w:tc>
          <w:tcPr>
            <w:tcW w:w="1242" w:type="dxa"/>
            <w:vMerge w:val="restart"/>
          </w:tcPr>
          <w:p w:rsidR="004279BF" w:rsidRDefault="004279BF" w:rsidP="00073760">
            <w:pPr>
              <w:pStyle w:val="11"/>
              <w:spacing w:line="240" w:lineRule="auto"/>
              <w:ind w:firstLine="0"/>
              <w:jc w:val="center"/>
              <w:rPr>
                <w:rFonts w:ascii="Courier New" w:hAnsi="Courier New"/>
                <w:color w:val="000000"/>
                <w:sz w:val="20"/>
              </w:rPr>
            </w:pPr>
            <w:r>
              <w:rPr>
                <w:rFonts w:ascii="Courier New" w:hAnsi="Courier New"/>
                <w:color w:val="000000"/>
                <w:sz w:val="20"/>
              </w:rPr>
              <w:t>Номер и марка образца топлива</w:t>
            </w:r>
          </w:p>
        </w:tc>
        <w:tc>
          <w:tcPr>
            <w:tcW w:w="6804" w:type="dxa"/>
            <w:gridSpan w:val="11"/>
            <w:vAlign w:val="center"/>
          </w:tcPr>
          <w:p w:rsidR="004279BF" w:rsidRDefault="004279BF" w:rsidP="00073760">
            <w:pPr>
              <w:pStyle w:val="11"/>
              <w:spacing w:line="240" w:lineRule="auto"/>
              <w:ind w:firstLine="0"/>
              <w:jc w:val="center"/>
              <w:rPr>
                <w:rFonts w:ascii="Courier New" w:hAnsi="Courier New"/>
                <w:color w:val="000000"/>
                <w:sz w:val="20"/>
              </w:rPr>
            </w:pPr>
            <w:r>
              <w:rPr>
                <w:rFonts w:ascii="Courier New" w:hAnsi="Courier New"/>
                <w:color w:val="000000"/>
                <w:sz w:val="20"/>
              </w:rPr>
              <w:t xml:space="preserve">Температура в </w:t>
            </w:r>
            <w:r>
              <w:rPr>
                <w:rFonts w:ascii="Courier New" w:hAnsi="Courier New"/>
                <w:color w:val="000000"/>
                <w:sz w:val="20"/>
                <w:vertAlign w:val="superscript"/>
              </w:rPr>
              <w:t>0</w:t>
            </w:r>
            <w:r>
              <w:rPr>
                <w:rFonts w:ascii="Courier New" w:hAnsi="Courier New"/>
                <w:color w:val="000000"/>
                <w:sz w:val="20"/>
              </w:rPr>
              <w:t xml:space="preserve">С перегонки объема топлива, </w:t>
            </w:r>
            <w:r>
              <w:rPr>
                <w:rFonts w:ascii="Courier New" w:hAnsi="Courier New"/>
                <w:color w:val="000000"/>
                <w:sz w:val="20"/>
              </w:rPr>
              <w:sym w:font="Symbol" w:char="F025"/>
            </w:r>
          </w:p>
        </w:tc>
        <w:tc>
          <w:tcPr>
            <w:tcW w:w="1276" w:type="dxa"/>
            <w:vMerge w:val="restart"/>
          </w:tcPr>
          <w:p w:rsidR="004279BF" w:rsidRDefault="004279BF" w:rsidP="00073760">
            <w:pPr>
              <w:pStyle w:val="11"/>
              <w:spacing w:line="240" w:lineRule="auto"/>
              <w:ind w:left="-108" w:right="-108" w:firstLine="0"/>
              <w:jc w:val="center"/>
              <w:rPr>
                <w:rFonts w:ascii="Courier New" w:hAnsi="Courier New"/>
                <w:color w:val="000000"/>
                <w:sz w:val="20"/>
              </w:rPr>
            </w:pPr>
            <w:r>
              <w:rPr>
                <w:rFonts w:ascii="Courier New" w:hAnsi="Courier New"/>
                <w:color w:val="000000"/>
                <w:sz w:val="20"/>
              </w:rPr>
              <w:t xml:space="preserve">Остаток, </w:t>
            </w:r>
            <w:r>
              <w:rPr>
                <w:rFonts w:ascii="Courier New" w:hAnsi="Courier New"/>
                <w:color w:val="000000"/>
                <w:sz w:val="20"/>
              </w:rPr>
              <w:sym w:font="Symbol" w:char="F025"/>
            </w:r>
          </w:p>
        </w:tc>
        <w:tc>
          <w:tcPr>
            <w:tcW w:w="1134" w:type="dxa"/>
            <w:vMerge w:val="restart"/>
          </w:tcPr>
          <w:p w:rsidR="004279BF" w:rsidRDefault="004279BF" w:rsidP="00073760">
            <w:pPr>
              <w:pStyle w:val="11"/>
              <w:spacing w:line="240" w:lineRule="auto"/>
              <w:ind w:left="-108" w:right="-108" w:firstLine="0"/>
              <w:jc w:val="center"/>
              <w:rPr>
                <w:rFonts w:ascii="Courier New" w:hAnsi="Courier New"/>
                <w:color w:val="000000"/>
                <w:sz w:val="20"/>
              </w:rPr>
            </w:pPr>
            <w:r>
              <w:rPr>
                <w:rFonts w:ascii="Courier New" w:hAnsi="Courier New"/>
                <w:color w:val="000000"/>
                <w:sz w:val="20"/>
              </w:rPr>
              <w:t xml:space="preserve">Потери, </w:t>
            </w:r>
            <w:r>
              <w:rPr>
                <w:rFonts w:ascii="Courier New" w:hAnsi="Courier New"/>
                <w:color w:val="000000"/>
                <w:sz w:val="20"/>
              </w:rPr>
              <w:sym w:font="Symbol" w:char="F025"/>
            </w:r>
          </w:p>
        </w:tc>
      </w:tr>
      <w:tr w:rsidR="004279BF" w:rsidTr="00073760">
        <w:trPr>
          <w:cantSplit/>
        </w:trPr>
        <w:tc>
          <w:tcPr>
            <w:tcW w:w="1242" w:type="dxa"/>
            <w:vMerge/>
          </w:tcPr>
          <w:p w:rsidR="004279BF" w:rsidRDefault="004279BF" w:rsidP="00073760">
            <w:pPr>
              <w:pStyle w:val="11"/>
              <w:spacing w:line="240" w:lineRule="auto"/>
              <w:ind w:firstLine="0"/>
              <w:jc w:val="center"/>
              <w:rPr>
                <w:rFonts w:ascii="Courier New" w:hAnsi="Courier New"/>
                <w:color w:val="000000"/>
                <w:sz w:val="20"/>
              </w:rPr>
            </w:pPr>
          </w:p>
        </w:tc>
        <w:tc>
          <w:tcPr>
            <w:tcW w:w="709" w:type="dxa"/>
          </w:tcPr>
          <w:p w:rsidR="004279BF" w:rsidRDefault="004279BF" w:rsidP="00073760">
            <w:pPr>
              <w:pStyle w:val="11"/>
              <w:spacing w:line="240" w:lineRule="auto"/>
              <w:ind w:firstLine="0"/>
              <w:jc w:val="center"/>
              <w:rPr>
                <w:rFonts w:ascii="Courier New" w:hAnsi="Courier New"/>
                <w:color w:val="000000"/>
                <w:sz w:val="20"/>
              </w:rPr>
            </w:pPr>
            <w:proofErr w:type="spellStart"/>
            <w:r>
              <w:rPr>
                <w:rFonts w:ascii="Courier New" w:hAnsi="Courier New"/>
                <w:color w:val="000000"/>
                <w:sz w:val="20"/>
              </w:rPr>
              <w:t>Т</w:t>
            </w:r>
            <w:r>
              <w:rPr>
                <w:rFonts w:ascii="Courier New" w:hAnsi="Courier New"/>
                <w:color w:val="000000"/>
                <w:sz w:val="20"/>
                <w:vertAlign w:val="subscript"/>
              </w:rPr>
              <w:t>нк</w:t>
            </w:r>
            <w:proofErr w:type="spellEnd"/>
          </w:p>
        </w:tc>
        <w:tc>
          <w:tcPr>
            <w:tcW w:w="567" w:type="dxa"/>
          </w:tcPr>
          <w:p w:rsidR="004279BF" w:rsidRDefault="004279BF" w:rsidP="00073760">
            <w:pPr>
              <w:pStyle w:val="11"/>
              <w:spacing w:line="240" w:lineRule="auto"/>
              <w:ind w:firstLine="0"/>
              <w:jc w:val="center"/>
              <w:rPr>
                <w:rFonts w:ascii="Courier New" w:hAnsi="Courier New"/>
                <w:color w:val="000000"/>
                <w:sz w:val="20"/>
              </w:rPr>
            </w:pPr>
            <w:r>
              <w:rPr>
                <w:rFonts w:ascii="Courier New" w:hAnsi="Courier New"/>
                <w:color w:val="000000"/>
                <w:sz w:val="20"/>
              </w:rPr>
              <w:t>10</w:t>
            </w:r>
          </w:p>
        </w:tc>
        <w:tc>
          <w:tcPr>
            <w:tcW w:w="567" w:type="dxa"/>
          </w:tcPr>
          <w:p w:rsidR="004279BF" w:rsidRDefault="004279BF" w:rsidP="00073760">
            <w:pPr>
              <w:pStyle w:val="11"/>
              <w:spacing w:line="240" w:lineRule="auto"/>
              <w:ind w:firstLine="0"/>
              <w:jc w:val="center"/>
              <w:rPr>
                <w:rFonts w:ascii="Courier New" w:hAnsi="Courier New"/>
                <w:color w:val="000000"/>
                <w:sz w:val="20"/>
              </w:rPr>
            </w:pPr>
            <w:r>
              <w:rPr>
                <w:rFonts w:ascii="Courier New" w:hAnsi="Courier New"/>
                <w:color w:val="000000"/>
                <w:sz w:val="20"/>
              </w:rPr>
              <w:t>20</w:t>
            </w:r>
          </w:p>
        </w:tc>
        <w:tc>
          <w:tcPr>
            <w:tcW w:w="709" w:type="dxa"/>
          </w:tcPr>
          <w:p w:rsidR="004279BF" w:rsidRDefault="004279BF" w:rsidP="00073760">
            <w:pPr>
              <w:pStyle w:val="11"/>
              <w:spacing w:line="240" w:lineRule="auto"/>
              <w:ind w:firstLine="0"/>
              <w:jc w:val="center"/>
              <w:rPr>
                <w:rFonts w:ascii="Courier New" w:hAnsi="Courier New"/>
                <w:color w:val="000000"/>
                <w:sz w:val="20"/>
              </w:rPr>
            </w:pPr>
            <w:r>
              <w:rPr>
                <w:rFonts w:ascii="Courier New" w:hAnsi="Courier New"/>
                <w:color w:val="000000"/>
                <w:sz w:val="20"/>
              </w:rPr>
              <w:t>30</w:t>
            </w:r>
          </w:p>
        </w:tc>
        <w:tc>
          <w:tcPr>
            <w:tcW w:w="670" w:type="dxa"/>
          </w:tcPr>
          <w:p w:rsidR="004279BF" w:rsidRDefault="004279BF" w:rsidP="00073760">
            <w:pPr>
              <w:pStyle w:val="11"/>
              <w:spacing w:line="240" w:lineRule="auto"/>
              <w:ind w:firstLine="0"/>
              <w:jc w:val="center"/>
              <w:rPr>
                <w:rFonts w:ascii="Courier New" w:hAnsi="Courier New"/>
                <w:color w:val="000000"/>
                <w:sz w:val="20"/>
              </w:rPr>
            </w:pPr>
            <w:r>
              <w:rPr>
                <w:rFonts w:ascii="Courier New" w:hAnsi="Courier New"/>
                <w:color w:val="000000"/>
                <w:sz w:val="20"/>
              </w:rPr>
              <w:t>40</w:t>
            </w:r>
          </w:p>
        </w:tc>
        <w:tc>
          <w:tcPr>
            <w:tcW w:w="606" w:type="dxa"/>
          </w:tcPr>
          <w:p w:rsidR="004279BF" w:rsidRDefault="004279BF" w:rsidP="00073760">
            <w:pPr>
              <w:pStyle w:val="11"/>
              <w:spacing w:line="240" w:lineRule="auto"/>
              <w:ind w:firstLine="0"/>
              <w:jc w:val="center"/>
              <w:rPr>
                <w:rFonts w:ascii="Courier New" w:hAnsi="Courier New"/>
                <w:color w:val="000000"/>
                <w:sz w:val="20"/>
              </w:rPr>
            </w:pPr>
            <w:r>
              <w:rPr>
                <w:rFonts w:ascii="Courier New" w:hAnsi="Courier New"/>
                <w:color w:val="000000"/>
                <w:sz w:val="20"/>
              </w:rPr>
              <w:t>50</w:t>
            </w:r>
          </w:p>
        </w:tc>
        <w:tc>
          <w:tcPr>
            <w:tcW w:w="708" w:type="dxa"/>
          </w:tcPr>
          <w:p w:rsidR="004279BF" w:rsidRDefault="004279BF" w:rsidP="00073760">
            <w:pPr>
              <w:pStyle w:val="11"/>
              <w:spacing w:line="240" w:lineRule="auto"/>
              <w:ind w:firstLine="0"/>
              <w:jc w:val="center"/>
              <w:rPr>
                <w:rFonts w:ascii="Courier New" w:hAnsi="Courier New"/>
                <w:color w:val="000000"/>
                <w:sz w:val="20"/>
              </w:rPr>
            </w:pPr>
            <w:r>
              <w:rPr>
                <w:rFonts w:ascii="Courier New" w:hAnsi="Courier New"/>
                <w:color w:val="000000"/>
                <w:sz w:val="20"/>
              </w:rPr>
              <w:t>60</w:t>
            </w:r>
          </w:p>
        </w:tc>
        <w:tc>
          <w:tcPr>
            <w:tcW w:w="567" w:type="dxa"/>
          </w:tcPr>
          <w:p w:rsidR="004279BF" w:rsidRDefault="004279BF" w:rsidP="00073760">
            <w:pPr>
              <w:pStyle w:val="11"/>
              <w:spacing w:line="240" w:lineRule="auto"/>
              <w:ind w:firstLine="0"/>
              <w:jc w:val="center"/>
              <w:rPr>
                <w:rFonts w:ascii="Courier New" w:hAnsi="Courier New"/>
                <w:color w:val="000000"/>
                <w:sz w:val="20"/>
              </w:rPr>
            </w:pPr>
            <w:r>
              <w:rPr>
                <w:rFonts w:ascii="Courier New" w:hAnsi="Courier New"/>
                <w:color w:val="000000"/>
                <w:sz w:val="20"/>
              </w:rPr>
              <w:t>70</w:t>
            </w:r>
          </w:p>
        </w:tc>
        <w:tc>
          <w:tcPr>
            <w:tcW w:w="567" w:type="dxa"/>
          </w:tcPr>
          <w:p w:rsidR="004279BF" w:rsidRDefault="004279BF" w:rsidP="00073760">
            <w:pPr>
              <w:pStyle w:val="11"/>
              <w:spacing w:line="240" w:lineRule="auto"/>
              <w:ind w:firstLine="0"/>
              <w:jc w:val="center"/>
              <w:rPr>
                <w:rFonts w:ascii="Courier New" w:hAnsi="Courier New"/>
                <w:color w:val="000000"/>
                <w:sz w:val="20"/>
              </w:rPr>
            </w:pPr>
            <w:r>
              <w:rPr>
                <w:rFonts w:ascii="Courier New" w:hAnsi="Courier New"/>
                <w:color w:val="000000"/>
                <w:sz w:val="20"/>
              </w:rPr>
              <w:t>80</w:t>
            </w:r>
          </w:p>
        </w:tc>
        <w:tc>
          <w:tcPr>
            <w:tcW w:w="567" w:type="dxa"/>
          </w:tcPr>
          <w:p w:rsidR="004279BF" w:rsidRDefault="004279BF" w:rsidP="00073760">
            <w:pPr>
              <w:pStyle w:val="11"/>
              <w:spacing w:line="240" w:lineRule="auto"/>
              <w:ind w:firstLine="0"/>
              <w:jc w:val="center"/>
              <w:rPr>
                <w:rFonts w:ascii="Courier New" w:hAnsi="Courier New"/>
                <w:color w:val="000000"/>
                <w:sz w:val="20"/>
              </w:rPr>
            </w:pPr>
            <w:r>
              <w:rPr>
                <w:rFonts w:ascii="Courier New" w:hAnsi="Courier New"/>
                <w:color w:val="000000"/>
                <w:sz w:val="20"/>
              </w:rPr>
              <w:t>90</w:t>
            </w:r>
          </w:p>
        </w:tc>
        <w:tc>
          <w:tcPr>
            <w:tcW w:w="567" w:type="dxa"/>
          </w:tcPr>
          <w:p w:rsidR="004279BF" w:rsidRDefault="004279BF" w:rsidP="00073760">
            <w:pPr>
              <w:pStyle w:val="11"/>
              <w:spacing w:line="240" w:lineRule="auto"/>
              <w:ind w:firstLine="0"/>
              <w:jc w:val="center"/>
              <w:rPr>
                <w:rFonts w:ascii="Courier New" w:hAnsi="Courier New"/>
                <w:color w:val="000000"/>
                <w:sz w:val="20"/>
              </w:rPr>
            </w:pPr>
            <w:proofErr w:type="spellStart"/>
            <w:r>
              <w:rPr>
                <w:rFonts w:ascii="Courier New" w:hAnsi="Courier New"/>
                <w:color w:val="000000"/>
                <w:sz w:val="20"/>
              </w:rPr>
              <w:t>Т</w:t>
            </w:r>
            <w:r>
              <w:rPr>
                <w:rFonts w:ascii="Courier New" w:hAnsi="Courier New"/>
                <w:color w:val="000000"/>
                <w:sz w:val="20"/>
                <w:vertAlign w:val="subscript"/>
              </w:rPr>
              <w:t>кк</w:t>
            </w:r>
            <w:proofErr w:type="spellEnd"/>
          </w:p>
        </w:tc>
        <w:tc>
          <w:tcPr>
            <w:tcW w:w="1276" w:type="dxa"/>
            <w:vMerge/>
          </w:tcPr>
          <w:p w:rsidR="004279BF" w:rsidRDefault="004279BF" w:rsidP="00073760">
            <w:pPr>
              <w:pStyle w:val="11"/>
              <w:spacing w:line="240" w:lineRule="auto"/>
              <w:ind w:left="-108" w:right="-108" w:firstLine="0"/>
              <w:jc w:val="center"/>
              <w:rPr>
                <w:rFonts w:ascii="Courier New" w:hAnsi="Courier New"/>
                <w:color w:val="000000"/>
                <w:sz w:val="20"/>
              </w:rPr>
            </w:pPr>
          </w:p>
        </w:tc>
        <w:tc>
          <w:tcPr>
            <w:tcW w:w="1134" w:type="dxa"/>
            <w:vMerge/>
          </w:tcPr>
          <w:p w:rsidR="004279BF" w:rsidRDefault="004279BF" w:rsidP="00073760">
            <w:pPr>
              <w:pStyle w:val="11"/>
              <w:spacing w:line="240" w:lineRule="auto"/>
              <w:ind w:firstLine="0"/>
              <w:jc w:val="center"/>
              <w:rPr>
                <w:rFonts w:ascii="Courier New" w:hAnsi="Courier New"/>
                <w:color w:val="000000"/>
                <w:sz w:val="20"/>
              </w:rPr>
            </w:pPr>
          </w:p>
        </w:tc>
      </w:tr>
      <w:tr w:rsidR="004279BF" w:rsidTr="00073760">
        <w:tc>
          <w:tcPr>
            <w:tcW w:w="1242" w:type="dxa"/>
            <w:tcBorders>
              <w:bottom w:val="nil"/>
            </w:tcBorders>
          </w:tcPr>
          <w:p w:rsidR="004279BF" w:rsidRDefault="004279BF" w:rsidP="00073760">
            <w:pPr>
              <w:pStyle w:val="11"/>
              <w:spacing w:line="240" w:lineRule="auto"/>
              <w:ind w:firstLine="0"/>
              <w:jc w:val="center"/>
              <w:rPr>
                <w:rFonts w:ascii="Courier New" w:hAnsi="Courier New"/>
                <w:color w:val="000000"/>
                <w:sz w:val="20"/>
              </w:rPr>
            </w:pPr>
          </w:p>
        </w:tc>
        <w:tc>
          <w:tcPr>
            <w:tcW w:w="709" w:type="dxa"/>
            <w:tcBorders>
              <w:bottom w:val="nil"/>
            </w:tcBorders>
          </w:tcPr>
          <w:p w:rsidR="004279BF" w:rsidRDefault="004279BF" w:rsidP="00073760">
            <w:pPr>
              <w:pStyle w:val="11"/>
              <w:spacing w:line="240" w:lineRule="auto"/>
              <w:ind w:firstLine="0"/>
              <w:jc w:val="center"/>
              <w:rPr>
                <w:rFonts w:ascii="Courier New" w:hAnsi="Courier New"/>
                <w:color w:val="000000"/>
                <w:sz w:val="20"/>
              </w:rPr>
            </w:pPr>
          </w:p>
        </w:tc>
        <w:tc>
          <w:tcPr>
            <w:tcW w:w="567" w:type="dxa"/>
            <w:tcBorders>
              <w:bottom w:val="nil"/>
            </w:tcBorders>
          </w:tcPr>
          <w:p w:rsidR="004279BF" w:rsidRDefault="004279BF" w:rsidP="00073760">
            <w:pPr>
              <w:pStyle w:val="11"/>
              <w:spacing w:line="240" w:lineRule="auto"/>
              <w:ind w:firstLine="0"/>
              <w:jc w:val="center"/>
              <w:rPr>
                <w:rFonts w:ascii="Courier New" w:hAnsi="Courier New"/>
                <w:color w:val="000000"/>
                <w:sz w:val="20"/>
              </w:rPr>
            </w:pPr>
          </w:p>
        </w:tc>
        <w:tc>
          <w:tcPr>
            <w:tcW w:w="567" w:type="dxa"/>
            <w:tcBorders>
              <w:bottom w:val="nil"/>
            </w:tcBorders>
          </w:tcPr>
          <w:p w:rsidR="004279BF" w:rsidRDefault="004279BF" w:rsidP="00073760">
            <w:pPr>
              <w:pStyle w:val="11"/>
              <w:spacing w:line="240" w:lineRule="auto"/>
              <w:ind w:firstLine="0"/>
              <w:jc w:val="center"/>
              <w:rPr>
                <w:rFonts w:ascii="Courier New" w:hAnsi="Courier New"/>
                <w:color w:val="000000"/>
                <w:sz w:val="20"/>
              </w:rPr>
            </w:pPr>
          </w:p>
        </w:tc>
        <w:tc>
          <w:tcPr>
            <w:tcW w:w="709" w:type="dxa"/>
            <w:tcBorders>
              <w:bottom w:val="nil"/>
            </w:tcBorders>
          </w:tcPr>
          <w:p w:rsidR="004279BF" w:rsidRDefault="004279BF" w:rsidP="00073760">
            <w:pPr>
              <w:pStyle w:val="11"/>
              <w:spacing w:line="240" w:lineRule="auto"/>
              <w:ind w:firstLine="0"/>
              <w:jc w:val="center"/>
              <w:rPr>
                <w:rFonts w:ascii="Courier New" w:hAnsi="Courier New"/>
                <w:color w:val="000000"/>
                <w:sz w:val="20"/>
              </w:rPr>
            </w:pPr>
          </w:p>
        </w:tc>
        <w:tc>
          <w:tcPr>
            <w:tcW w:w="670" w:type="dxa"/>
            <w:tcBorders>
              <w:bottom w:val="nil"/>
            </w:tcBorders>
          </w:tcPr>
          <w:p w:rsidR="004279BF" w:rsidRDefault="004279BF" w:rsidP="00073760">
            <w:pPr>
              <w:pStyle w:val="11"/>
              <w:spacing w:line="240" w:lineRule="auto"/>
              <w:ind w:firstLine="0"/>
              <w:jc w:val="center"/>
              <w:rPr>
                <w:rFonts w:ascii="Courier New" w:hAnsi="Courier New"/>
                <w:color w:val="000000"/>
                <w:sz w:val="20"/>
              </w:rPr>
            </w:pPr>
          </w:p>
        </w:tc>
        <w:tc>
          <w:tcPr>
            <w:tcW w:w="606" w:type="dxa"/>
            <w:tcBorders>
              <w:bottom w:val="nil"/>
            </w:tcBorders>
          </w:tcPr>
          <w:p w:rsidR="004279BF" w:rsidRDefault="004279BF" w:rsidP="00073760">
            <w:pPr>
              <w:pStyle w:val="11"/>
              <w:spacing w:line="240" w:lineRule="auto"/>
              <w:ind w:firstLine="0"/>
              <w:jc w:val="center"/>
              <w:rPr>
                <w:rFonts w:ascii="Courier New" w:hAnsi="Courier New"/>
                <w:color w:val="000000"/>
                <w:sz w:val="20"/>
              </w:rPr>
            </w:pPr>
          </w:p>
        </w:tc>
        <w:tc>
          <w:tcPr>
            <w:tcW w:w="708" w:type="dxa"/>
            <w:tcBorders>
              <w:bottom w:val="nil"/>
            </w:tcBorders>
          </w:tcPr>
          <w:p w:rsidR="004279BF" w:rsidRDefault="004279BF" w:rsidP="00073760">
            <w:pPr>
              <w:pStyle w:val="11"/>
              <w:spacing w:line="240" w:lineRule="auto"/>
              <w:ind w:firstLine="0"/>
              <w:jc w:val="center"/>
              <w:rPr>
                <w:rFonts w:ascii="Courier New" w:hAnsi="Courier New"/>
                <w:color w:val="000000"/>
                <w:sz w:val="20"/>
              </w:rPr>
            </w:pPr>
          </w:p>
        </w:tc>
        <w:tc>
          <w:tcPr>
            <w:tcW w:w="567" w:type="dxa"/>
            <w:tcBorders>
              <w:bottom w:val="nil"/>
            </w:tcBorders>
          </w:tcPr>
          <w:p w:rsidR="004279BF" w:rsidRDefault="004279BF" w:rsidP="00073760">
            <w:pPr>
              <w:pStyle w:val="11"/>
              <w:spacing w:line="240" w:lineRule="auto"/>
              <w:ind w:firstLine="0"/>
              <w:jc w:val="center"/>
              <w:rPr>
                <w:rFonts w:ascii="Courier New" w:hAnsi="Courier New"/>
                <w:color w:val="000000"/>
                <w:sz w:val="20"/>
              </w:rPr>
            </w:pPr>
          </w:p>
        </w:tc>
        <w:tc>
          <w:tcPr>
            <w:tcW w:w="567" w:type="dxa"/>
            <w:tcBorders>
              <w:bottom w:val="nil"/>
            </w:tcBorders>
          </w:tcPr>
          <w:p w:rsidR="004279BF" w:rsidRDefault="004279BF" w:rsidP="00073760">
            <w:pPr>
              <w:pStyle w:val="11"/>
              <w:spacing w:line="240" w:lineRule="auto"/>
              <w:ind w:firstLine="0"/>
              <w:jc w:val="center"/>
              <w:rPr>
                <w:rFonts w:ascii="Courier New" w:hAnsi="Courier New"/>
                <w:color w:val="000000"/>
                <w:sz w:val="20"/>
              </w:rPr>
            </w:pPr>
          </w:p>
        </w:tc>
        <w:tc>
          <w:tcPr>
            <w:tcW w:w="567" w:type="dxa"/>
            <w:tcBorders>
              <w:bottom w:val="nil"/>
            </w:tcBorders>
          </w:tcPr>
          <w:p w:rsidR="004279BF" w:rsidRDefault="004279BF" w:rsidP="00073760">
            <w:pPr>
              <w:pStyle w:val="11"/>
              <w:spacing w:line="240" w:lineRule="auto"/>
              <w:ind w:firstLine="0"/>
              <w:jc w:val="center"/>
              <w:rPr>
                <w:rFonts w:ascii="Courier New" w:hAnsi="Courier New"/>
                <w:color w:val="000000"/>
                <w:sz w:val="20"/>
              </w:rPr>
            </w:pPr>
          </w:p>
        </w:tc>
        <w:tc>
          <w:tcPr>
            <w:tcW w:w="567" w:type="dxa"/>
            <w:tcBorders>
              <w:bottom w:val="nil"/>
            </w:tcBorders>
          </w:tcPr>
          <w:p w:rsidR="004279BF" w:rsidRDefault="004279BF" w:rsidP="00073760">
            <w:pPr>
              <w:pStyle w:val="11"/>
              <w:spacing w:line="240" w:lineRule="auto"/>
              <w:ind w:firstLine="0"/>
              <w:jc w:val="center"/>
              <w:rPr>
                <w:rFonts w:ascii="Courier New" w:hAnsi="Courier New"/>
                <w:color w:val="000000"/>
                <w:sz w:val="20"/>
              </w:rPr>
            </w:pPr>
          </w:p>
        </w:tc>
        <w:tc>
          <w:tcPr>
            <w:tcW w:w="1276" w:type="dxa"/>
            <w:tcBorders>
              <w:bottom w:val="nil"/>
            </w:tcBorders>
          </w:tcPr>
          <w:p w:rsidR="004279BF" w:rsidRDefault="004279BF" w:rsidP="00073760">
            <w:pPr>
              <w:pStyle w:val="11"/>
              <w:spacing w:line="240" w:lineRule="auto"/>
              <w:ind w:left="-108" w:right="-108" w:firstLine="0"/>
              <w:jc w:val="center"/>
              <w:rPr>
                <w:rFonts w:ascii="Courier New" w:hAnsi="Courier New"/>
                <w:color w:val="000000"/>
                <w:sz w:val="20"/>
              </w:rPr>
            </w:pPr>
          </w:p>
        </w:tc>
        <w:tc>
          <w:tcPr>
            <w:tcW w:w="1134" w:type="dxa"/>
            <w:tcBorders>
              <w:bottom w:val="nil"/>
            </w:tcBorders>
          </w:tcPr>
          <w:p w:rsidR="004279BF" w:rsidRDefault="004279BF" w:rsidP="00073760">
            <w:pPr>
              <w:pStyle w:val="11"/>
              <w:spacing w:line="240" w:lineRule="auto"/>
              <w:ind w:firstLine="0"/>
              <w:jc w:val="center"/>
              <w:rPr>
                <w:rFonts w:ascii="Courier New" w:hAnsi="Courier New"/>
                <w:color w:val="000000"/>
                <w:sz w:val="20"/>
              </w:rPr>
            </w:pPr>
          </w:p>
        </w:tc>
      </w:tr>
      <w:tr w:rsidR="004279BF" w:rsidTr="00073760">
        <w:tc>
          <w:tcPr>
            <w:tcW w:w="1242" w:type="dxa"/>
            <w:tcBorders>
              <w:bottom w:val="single" w:sz="4" w:space="0" w:color="auto"/>
            </w:tcBorders>
          </w:tcPr>
          <w:p w:rsidR="004279BF" w:rsidRDefault="004279BF" w:rsidP="00073760">
            <w:pPr>
              <w:pStyle w:val="11"/>
              <w:spacing w:line="240" w:lineRule="auto"/>
              <w:ind w:firstLine="0"/>
              <w:jc w:val="center"/>
              <w:rPr>
                <w:rFonts w:ascii="Courier New" w:hAnsi="Courier New"/>
                <w:color w:val="000000"/>
                <w:sz w:val="20"/>
              </w:rPr>
            </w:pPr>
          </w:p>
        </w:tc>
        <w:tc>
          <w:tcPr>
            <w:tcW w:w="709" w:type="dxa"/>
            <w:tcBorders>
              <w:bottom w:val="single" w:sz="4" w:space="0" w:color="auto"/>
            </w:tcBorders>
          </w:tcPr>
          <w:p w:rsidR="004279BF" w:rsidRDefault="004279BF" w:rsidP="00073760">
            <w:pPr>
              <w:pStyle w:val="11"/>
              <w:spacing w:line="240" w:lineRule="auto"/>
              <w:ind w:firstLine="0"/>
              <w:jc w:val="center"/>
              <w:rPr>
                <w:rFonts w:ascii="Courier New" w:hAnsi="Courier New"/>
                <w:color w:val="000000"/>
                <w:sz w:val="20"/>
              </w:rPr>
            </w:pPr>
          </w:p>
        </w:tc>
        <w:tc>
          <w:tcPr>
            <w:tcW w:w="567" w:type="dxa"/>
            <w:tcBorders>
              <w:bottom w:val="single" w:sz="4" w:space="0" w:color="auto"/>
            </w:tcBorders>
          </w:tcPr>
          <w:p w:rsidR="004279BF" w:rsidRDefault="004279BF" w:rsidP="00073760">
            <w:pPr>
              <w:pStyle w:val="11"/>
              <w:spacing w:line="240" w:lineRule="auto"/>
              <w:ind w:firstLine="0"/>
              <w:jc w:val="center"/>
              <w:rPr>
                <w:rFonts w:ascii="Courier New" w:hAnsi="Courier New"/>
                <w:color w:val="000000"/>
                <w:sz w:val="20"/>
              </w:rPr>
            </w:pPr>
          </w:p>
        </w:tc>
        <w:tc>
          <w:tcPr>
            <w:tcW w:w="567" w:type="dxa"/>
            <w:tcBorders>
              <w:bottom w:val="single" w:sz="4" w:space="0" w:color="auto"/>
            </w:tcBorders>
          </w:tcPr>
          <w:p w:rsidR="004279BF" w:rsidRDefault="004279BF" w:rsidP="00073760">
            <w:pPr>
              <w:pStyle w:val="11"/>
              <w:spacing w:line="240" w:lineRule="auto"/>
              <w:ind w:firstLine="0"/>
              <w:jc w:val="center"/>
              <w:rPr>
                <w:rFonts w:ascii="Courier New" w:hAnsi="Courier New"/>
                <w:color w:val="000000"/>
                <w:sz w:val="20"/>
              </w:rPr>
            </w:pPr>
          </w:p>
        </w:tc>
        <w:tc>
          <w:tcPr>
            <w:tcW w:w="709" w:type="dxa"/>
            <w:tcBorders>
              <w:bottom w:val="single" w:sz="4" w:space="0" w:color="auto"/>
            </w:tcBorders>
          </w:tcPr>
          <w:p w:rsidR="004279BF" w:rsidRDefault="004279BF" w:rsidP="00073760">
            <w:pPr>
              <w:pStyle w:val="11"/>
              <w:spacing w:line="240" w:lineRule="auto"/>
              <w:ind w:firstLine="0"/>
              <w:jc w:val="center"/>
              <w:rPr>
                <w:rFonts w:ascii="Courier New" w:hAnsi="Courier New"/>
                <w:color w:val="000000"/>
                <w:sz w:val="20"/>
              </w:rPr>
            </w:pPr>
          </w:p>
        </w:tc>
        <w:tc>
          <w:tcPr>
            <w:tcW w:w="670" w:type="dxa"/>
            <w:tcBorders>
              <w:bottom w:val="single" w:sz="4" w:space="0" w:color="auto"/>
            </w:tcBorders>
          </w:tcPr>
          <w:p w:rsidR="004279BF" w:rsidRDefault="004279BF" w:rsidP="00073760">
            <w:pPr>
              <w:pStyle w:val="11"/>
              <w:spacing w:line="240" w:lineRule="auto"/>
              <w:ind w:firstLine="0"/>
              <w:jc w:val="center"/>
              <w:rPr>
                <w:rFonts w:ascii="Courier New" w:hAnsi="Courier New"/>
                <w:color w:val="000000"/>
                <w:sz w:val="20"/>
              </w:rPr>
            </w:pPr>
          </w:p>
        </w:tc>
        <w:tc>
          <w:tcPr>
            <w:tcW w:w="606" w:type="dxa"/>
            <w:tcBorders>
              <w:bottom w:val="single" w:sz="4" w:space="0" w:color="auto"/>
            </w:tcBorders>
          </w:tcPr>
          <w:p w:rsidR="004279BF" w:rsidRDefault="004279BF" w:rsidP="00073760">
            <w:pPr>
              <w:pStyle w:val="11"/>
              <w:spacing w:line="240" w:lineRule="auto"/>
              <w:ind w:firstLine="0"/>
              <w:jc w:val="center"/>
              <w:rPr>
                <w:rFonts w:ascii="Courier New" w:hAnsi="Courier New"/>
                <w:color w:val="000000"/>
                <w:sz w:val="20"/>
              </w:rPr>
            </w:pPr>
          </w:p>
        </w:tc>
        <w:tc>
          <w:tcPr>
            <w:tcW w:w="708" w:type="dxa"/>
            <w:tcBorders>
              <w:bottom w:val="single" w:sz="4" w:space="0" w:color="auto"/>
            </w:tcBorders>
          </w:tcPr>
          <w:p w:rsidR="004279BF" w:rsidRDefault="004279BF" w:rsidP="00073760">
            <w:pPr>
              <w:pStyle w:val="11"/>
              <w:spacing w:line="240" w:lineRule="auto"/>
              <w:ind w:firstLine="0"/>
              <w:jc w:val="center"/>
              <w:rPr>
                <w:rFonts w:ascii="Courier New" w:hAnsi="Courier New"/>
                <w:color w:val="000000"/>
                <w:sz w:val="20"/>
              </w:rPr>
            </w:pPr>
          </w:p>
        </w:tc>
        <w:tc>
          <w:tcPr>
            <w:tcW w:w="567" w:type="dxa"/>
            <w:tcBorders>
              <w:bottom w:val="single" w:sz="4" w:space="0" w:color="auto"/>
            </w:tcBorders>
          </w:tcPr>
          <w:p w:rsidR="004279BF" w:rsidRDefault="004279BF" w:rsidP="00073760">
            <w:pPr>
              <w:pStyle w:val="11"/>
              <w:spacing w:line="240" w:lineRule="auto"/>
              <w:ind w:firstLine="0"/>
              <w:jc w:val="center"/>
              <w:rPr>
                <w:rFonts w:ascii="Courier New" w:hAnsi="Courier New"/>
                <w:color w:val="000000"/>
                <w:sz w:val="20"/>
              </w:rPr>
            </w:pPr>
          </w:p>
        </w:tc>
        <w:tc>
          <w:tcPr>
            <w:tcW w:w="567" w:type="dxa"/>
            <w:tcBorders>
              <w:bottom w:val="single" w:sz="4" w:space="0" w:color="auto"/>
            </w:tcBorders>
          </w:tcPr>
          <w:p w:rsidR="004279BF" w:rsidRDefault="004279BF" w:rsidP="00073760">
            <w:pPr>
              <w:pStyle w:val="11"/>
              <w:spacing w:line="240" w:lineRule="auto"/>
              <w:ind w:firstLine="0"/>
              <w:jc w:val="center"/>
              <w:rPr>
                <w:rFonts w:ascii="Courier New" w:hAnsi="Courier New"/>
                <w:color w:val="000000"/>
                <w:sz w:val="20"/>
              </w:rPr>
            </w:pPr>
          </w:p>
        </w:tc>
        <w:tc>
          <w:tcPr>
            <w:tcW w:w="567" w:type="dxa"/>
            <w:tcBorders>
              <w:bottom w:val="single" w:sz="4" w:space="0" w:color="auto"/>
            </w:tcBorders>
          </w:tcPr>
          <w:p w:rsidR="004279BF" w:rsidRDefault="004279BF" w:rsidP="00073760">
            <w:pPr>
              <w:pStyle w:val="11"/>
              <w:spacing w:line="240" w:lineRule="auto"/>
              <w:ind w:firstLine="0"/>
              <w:jc w:val="center"/>
              <w:rPr>
                <w:rFonts w:ascii="Courier New" w:hAnsi="Courier New"/>
                <w:color w:val="000000"/>
                <w:sz w:val="20"/>
              </w:rPr>
            </w:pPr>
          </w:p>
        </w:tc>
        <w:tc>
          <w:tcPr>
            <w:tcW w:w="567" w:type="dxa"/>
            <w:tcBorders>
              <w:bottom w:val="single" w:sz="4" w:space="0" w:color="auto"/>
            </w:tcBorders>
          </w:tcPr>
          <w:p w:rsidR="004279BF" w:rsidRDefault="004279BF" w:rsidP="00073760">
            <w:pPr>
              <w:pStyle w:val="11"/>
              <w:spacing w:line="240" w:lineRule="auto"/>
              <w:ind w:firstLine="0"/>
              <w:jc w:val="center"/>
              <w:rPr>
                <w:rFonts w:ascii="Courier New" w:hAnsi="Courier New"/>
                <w:color w:val="000000"/>
                <w:sz w:val="20"/>
              </w:rPr>
            </w:pPr>
          </w:p>
        </w:tc>
        <w:tc>
          <w:tcPr>
            <w:tcW w:w="1276" w:type="dxa"/>
            <w:tcBorders>
              <w:bottom w:val="single" w:sz="4" w:space="0" w:color="auto"/>
            </w:tcBorders>
          </w:tcPr>
          <w:p w:rsidR="004279BF" w:rsidRDefault="004279BF" w:rsidP="00073760">
            <w:pPr>
              <w:pStyle w:val="11"/>
              <w:spacing w:line="240" w:lineRule="auto"/>
              <w:ind w:left="-108" w:right="-108" w:firstLine="0"/>
              <w:jc w:val="center"/>
              <w:rPr>
                <w:rFonts w:ascii="Courier New" w:hAnsi="Courier New"/>
                <w:color w:val="000000"/>
                <w:sz w:val="20"/>
              </w:rPr>
            </w:pPr>
          </w:p>
        </w:tc>
        <w:tc>
          <w:tcPr>
            <w:tcW w:w="1134" w:type="dxa"/>
            <w:tcBorders>
              <w:bottom w:val="single" w:sz="4" w:space="0" w:color="auto"/>
            </w:tcBorders>
          </w:tcPr>
          <w:p w:rsidR="004279BF" w:rsidRDefault="004279BF" w:rsidP="00073760">
            <w:pPr>
              <w:pStyle w:val="11"/>
              <w:spacing w:line="240" w:lineRule="auto"/>
              <w:ind w:firstLine="0"/>
              <w:jc w:val="center"/>
              <w:rPr>
                <w:rFonts w:ascii="Courier New" w:hAnsi="Courier New"/>
                <w:color w:val="000000"/>
                <w:sz w:val="20"/>
              </w:rPr>
            </w:pPr>
          </w:p>
        </w:tc>
      </w:tr>
    </w:tbl>
    <w:p w:rsidR="004279BF" w:rsidRDefault="004279BF" w:rsidP="004279BF">
      <w:pPr>
        <w:pStyle w:val="11"/>
        <w:spacing w:line="240" w:lineRule="auto"/>
        <w:ind w:firstLine="567"/>
        <w:jc w:val="both"/>
        <w:rPr>
          <w:rFonts w:ascii="Courier New" w:hAnsi="Courier New"/>
          <w:color w:val="000000"/>
          <w:sz w:val="20"/>
        </w:rPr>
      </w:pPr>
    </w:p>
    <w:p w:rsidR="004279BF" w:rsidRDefault="004279BF" w:rsidP="004279BF">
      <w:pPr>
        <w:pStyle w:val="11"/>
        <w:spacing w:line="240" w:lineRule="auto"/>
        <w:ind w:firstLine="567"/>
        <w:jc w:val="both"/>
        <w:rPr>
          <w:rFonts w:ascii="Courier New" w:hAnsi="Courier New"/>
          <w:b/>
          <w:color w:val="000000"/>
          <w:sz w:val="20"/>
          <w:u w:val="single"/>
        </w:rPr>
      </w:pPr>
    </w:p>
    <w:p w:rsidR="004279BF" w:rsidRDefault="004279BF" w:rsidP="004279BF">
      <w:pPr>
        <w:pStyle w:val="11"/>
        <w:spacing w:line="240" w:lineRule="auto"/>
        <w:ind w:firstLine="567"/>
        <w:jc w:val="both"/>
        <w:rPr>
          <w:rFonts w:ascii="Courier New" w:hAnsi="Courier New"/>
          <w:b/>
          <w:color w:val="000000"/>
          <w:sz w:val="20"/>
          <w:u w:val="single"/>
        </w:rPr>
      </w:pPr>
    </w:p>
    <w:p w:rsidR="004279BF" w:rsidRDefault="004279BF" w:rsidP="004279BF">
      <w:pPr>
        <w:pStyle w:val="11"/>
        <w:spacing w:line="240" w:lineRule="auto"/>
        <w:ind w:firstLine="567"/>
        <w:rPr>
          <w:rFonts w:ascii="Courier New" w:hAnsi="Courier New"/>
          <w:b/>
          <w:color w:val="000000"/>
          <w:sz w:val="20"/>
        </w:rPr>
      </w:pPr>
      <w:r>
        <w:rPr>
          <w:rFonts w:ascii="Courier New" w:hAnsi="Courier New"/>
          <w:b/>
          <w:color w:val="000000"/>
          <w:sz w:val="20"/>
        </w:rPr>
        <w:t>ОСНОВНЫЕ ХАРАКТЕРИСТИКИ БЕНЗИНОВ</w:t>
      </w:r>
    </w:p>
    <w:p w:rsidR="004279BF" w:rsidRDefault="004279BF" w:rsidP="004279BF">
      <w:pPr>
        <w:pStyle w:val="11"/>
        <w:spacing w:line="240" w:lineRule="auto"/>
        <w:ind w:firstLine="567"/>
        <w:jc w:val="right"/>
        <w:rPr>
          <w:rFonts w:ascii="Courier New" w:hAnsi="Courier New"/>
          <w:color w:val="000000"/>
          <w:sz w:val="20"/>
        </w:rPr>
      </w:pPr>
      <w:r>
        <w:rPr>
          <w:rFonts w:ascii="Courier New" w:hAnsi="Courier New"/>
          <w:color w:val="000000"/>
          <w:sz w:val="20"/>
        </w:rPr>
        <w:t>Таблица 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786"/>
        <w:gridCol w:w="1276"/>
        <w:gridCol w:w="1417"/>
        <w:gridCol w:w="1418"/>
        <w:gridCol w:w="1523"/>
      </w:tblGrid>
      <w:tr w:rsidR="004279BF" w:rsidTr="00073760">
        <w:trPr>
          <w:cantSplit/>
        </w:trPr>
        <w:tc>
          <w:tcPr>
            <w:tcW w:w="4786" w:type="dxa"/>
            <w:vMerge w:val="restart"/>
            <w:vAlign w:val="center"/>
          </w:tcPr>
          <w:p w:rsidR="004279BF" w:rsidRDefault="004279BF" w:rsidP="00073760">
            <w:pPr>
              <w:pStyle w:val="11"/>
              <w:spacing w:line="240" w:lineRule="auto"/>
              <w:ind w:firstLine="0"/>
              <w:jc w:val="center"/>
              <w:rPr>
                <w:rFonts w:ascii="Courier New" w:hAnsi="Courier New"/>
                <w:color w:val="000000"/>
                <w:sz w:val="20"/>
              </w:rPr>
            </w:pPr>
            <w:r>
              <w:rPr>
                <w:rFonts w:ascii="Courier New" w:hAnsi="Courier New"/>
                <w:color w:val="000000"/>
                <w:sz w:val="20"/>
              </w:rPr>
              <w:t>Наименование показателя</w:t>
            </w:r>
          </w:p>
        </w:tc>
        <w:tc>
          <w:tcPr>
            <w:tcW w:w="5634" w:type="dxa"/>
            <w:gridSpan w:val="4"/>
            <w:vAlign w:val="center"/>
          </w:tcPr>
          <w:p w:rsidR="004279BF" w:rsidRDefault="004279BF" w:rsidP="00073760">
            <w:pPr>
              <w:pStyle w:val="11"/>
              <w:spacing w:line="240" w:lineRule="auto"/>
              <w:ind w:firstLine="0"/>
              <w:jc w:val="center"/>
              <w:rPr>
                <w:rFonts w:ascii="Courier New" w:hAnsi="Courier New"/>
                <w:color w:val="000000"/>
                <w:sz w:val="20"/>
              </w:rPr>
            </w:pPr>
            <w:r>
              <w:rPr>
                <w:rFonts w:ascii="Courier New" w:hAnsi="Courier New"/>
                <w:color w:val="000000"/>
                <w:sz w:val="20"/>
              </w:rPr>
              <w:t>Норма для марки</w:t>
            </w:r>
          </w:p>
        </w:tc>
      </w:tr>
      <w:tr w:rsidR="004279BF" w:rsidTr="00073760">
        <w:trPr>
          <w:cantSplit/>
        </w:trPr>
        <w:tc>
          <w:tcPr>
            <w:tcW w:w="4786" w:type="dxa"/>
            <w:vMerge/>
            <w:vAlign w:val="center"/>
          </w:tcPr>
          <w:p w:rsidR="004279BF" w:rsidRDefault="004279BF" w:rsidP="00073760">
            <w:pPr>
              <w:pStyle w:val="11"/>
              <w:spacing w:line="240" w:lineRule="auto"/>
              <w:ind w:firstLine="0"/>
              <w:jc w:val="center"/>
              <w:rPr>
                <w:rFonts w:ascii="Courier New" w:hAnsi="Courier New"/>
                <w:color w:val="000000"/>
                <w:sz w:val="20"/>
              </w:rPr>
            </w:pPr>
          </w:p>
        </w:tc>
        <w:tc>
          <w:tcPr>
            <w:tcW w:w="1276" w:type="dxa"/>
            <w:vAlign w:val="center"/>
          </w:tcPr>
          <w:p w:rsidR="004279BF" w:rsidRDefault="004279BF" w:rsidP="00073760">
            <w:pPr>
              <w:pStyle w:val="11"/>
              <w:spacing w:line="240" w:lineRule="auto"/>
              <w:ind w:firstLine="0"/>
              <w:jc w:val="center"/>
              <w:rPr>
                <w:rFonts w:ascii="Courier New" w:hAnsi="Courier New"/>
                <w:color w:val="000000"/>
                <w:sz w:val="20"/>
              </w:rPr>
            </w:pPr>
            <w:r>
              <w:rPr>
                <w:rFonts w:ascii="Courier New" w:hAnsi="Courier New"/>
                <w:color w:val="000000"/>
                <w:sz w:val="20"/>
              </w:rPr>
              <w:t>А-72</w:t>
            </w:r>
          </w:p>
        </w:tc>
        <w:tc>
          <w:tcPr>
            <w:tcW w:w="1417" w:type="dxa"/>
            <w:vAlign w:val="center"/>
          </w:tcPr>
          <w:p w:rsidR="004279BF" w:rsidRDefault="004279BF" w:rsidP="00073760">
            <w:pPr>
              <w:pStyle w:val="11"/>
              <w:spacing w:line="240" w:lineRule="auto"/>
              <w:ind w:firstLine="0"/>
              <w:jc w:val="center"/>
              <w:rPr>
                <w:rFonts w:ascii="Courier New" w:hAnsi="Courier New"/>
                <w:color w:val="000000"/>
                <w:sz w:val="20"/>
              </w:rPr>
            </w:pPr>
            <w:r>
              <w:rPr>
                <w:rFonts w:ascii="Courier New" w:hAnsi="Courier New"/>
                <w:color w:val="000000"/>
                <w:sz w:val="20"/>
              </w:rPr>
              <w:t>А-76</w:t>
            </w:r>
          </w:p>
        </w:tc>
        <w:tc>
          <w:tcPr>
            <w:tcW w:w="1418" w:type="dxa"/>
            <w:vAlign w:val="center"/>
          </w:tcPr>
          <w:p w:rsidR="004279BF" w:rsidRDefault="004279BF" w:rsidP="00073760">
            <w:pPr>
              <w:pStyle w:val="11"/>
              <w:spacing w:line="240" w:lineRule="auto"/>
              <w:ind w:firstLine="0"/>
              <w:jc w:val="center"/>
              <w:rPr>
                <w:rFonts w:ascii="Courier New" w:hAnsi="Courier New"/>
                <w:color w:val="000000"/>
                <w:sz w:val="20"/>
              </w:rPr>
            </w:pPr>
            <w:r>
              <w:rPr>
                <w:rFonts w:ascii="Courier New" w:hAnsi="Courier New"/>
                <w:color w:val="000000"/>
                <w:sz w:val="20"/>
              </w:rPr>
              <w:t>АИ-93</w:t>
            </w:r>
          </w:p>
        </w:tc>
        <w:tc>
          <w:tcPr>
            <w:tcW w:w="1523" w:type="dxa"/>
            <w:vAlign w:val="center"/>
          </w:tcPr>
          <w:p w:rsidR="004279BF" w:rsidRDefault="004279BF" w:rsidP="00073760">
            <w:pPr>
              <w:pStyle w:val="11"/>
              <w:spacing w:line="240" w:lineRule="auto"/>
              <w:ind w:firstLine="0"/>
              <w:jc w:val="center"/>
              <w:rPr>
                <w:rFonts w:ascii="Courier New" w:hAnsi="Courier New"/>
                <w:color w:val="000000"/>
                <w:sz w:val="20"/>
              </w:rPr>
            </w:pPr>
            <w:r>
              <w:rPr>
                <w:rFonts w:ascii="Courier New" w:hAnsi="Courier New"/>
                <w:color w:val="000000"/>
                <w:sz w:val="20"/>
              </w:rPr>
              <w:t>АИ-98</w:t>
            </w:r>
          </w:p>
        </w:tc>
      </w:tr>
      <w:tr w:rsidR="004279BF" w:rsidTr="00073760">
        <w:trPr>
          <w:cantSplit/>
        </w:trPr>
        <w:tc>
          <w:tcPr>
            <w:tcW w:w="4786" w:type="dxa"/>
            <w:tcBorders>
              <w:bottom w:val="single" w:sz="4" w:space="0" w:color="auto"/>
            </w:tcBorders>
            <w:vAlign w:val="center"/>
          </w:tcPr>
          <w:p w:rsidR="004279BF" w:rsidRDefault="004279BF" w:rsidP="00073760">
            <w:pPr>
              <w:pStyle w:val="11"/>
              <w:spacing w:line="240" w:lineRule="auto"/>
              <w:ind w:firstLine="0"/>
              <w:jc w:val="center"/>
              <w:rPr>
                <w:rFonts w:ascii="Courier New" w:hAnsi="Courier New"/>
                <w:color w:val="000000"/>
                <w:sz w:val="20"/>
              </w:rPr>
            </w:pPr>
            <w:r>
              <w:rPr>
                <w:rFonts w:ascii="Courier New" w:hAnsi="Courier New"/>
                <w:color w:val="000000"/>
                <w:sz w:val="20"/>
              </w:rPr>
              <w:t>1</w:t>
            </w:r>
          </w:p>
        </w:tc>
        <w:tc>
          <w:tcPr>
            <w:tcW w:w="1276" w:type="dxa"/>
            <w:tcBorders>
              <w:bottom w:val="single" w:sz="4" w:space="0" w:color="auto"/>
            </w:tcBorders>
            <w:vAlign w:val="center"/>
          </w:tcPr>
          <w:p w:rsidR="004279BF" w:rsidRDefault="004279BF" w:rsidP="00073760">
            <w:pPr>
              <w:pStyle w:val="11"/>
              <w:spacing w:line="240" w:lineRule="auto"/>
              <w:ind w:firstLine="0"/>
              <w:jc w:val="center"/>
              <w:rPr>
                <w:rFonts w:ascii="Courier New" w:hAnsi="Courier New"/>
                <w:color w:val="000000"/>
                <w:sz w:val="20"/>
              </w:rPr>
            </w:pPr>
            <w:r>
              <w:rPr>
                <w:rFonts w:ascii="Courier New" w:hAnsi="Courier New"/>
                <w:color w:val="000000"/>
                <w:sz w:val="20"/>
              </w:rPr>
              <w:t>2</w:t>
            </w:r>
          </w:p>
        </w:tc>
        <w:tc>
          <w:tcPr>
            <w:tcW w:w="1417" w:type="dxa"/>
            <w:tcBorders>
              <w:bottom w:val="single" w:sz="4" w:space="0" w:color="auto"/>
            </w:tcBorders>
            <w:vAlign w:val="center"/>
          </w:tcPr>
          <w:p w:rsidR="004279BF" w:rsidRDefault="004279BF" w:rsidP="00073760">
            <w:pPr>
              <w:pStyle w:val="11"/>
              <w:spacing w:line="240" w:lineRule="auto"/>
              <w:ind w:firstLine="0"/>
              <w:jc w:val="center"/>
              <w:rPr>
                <w:rFonts w:ascii="Courier New" w:hAnsi="Courier New"/>
                <w:color w:val="000000"/>
                <w:sz w:val="20"/>
              </w:rPr>
            </w:pPr>
            <w:r>
              <w:rPr>
                <w:rFonts w:ascii="Courier New" w:hAnsi="Courier New"/>
                <w:color w:val="000000"/>
                <w:sz w:val="20"/>
              </w:rPr>
              <w:t>3</w:t>
            </w:r>
          </w:p>
        </w:tc>
        <w:tc>
          <w:tcPr>
            <w:tcW w:w="1418" w:type="dxa"/>
            <w:tcBorders>
              <w:bottom w:val="single" w:sz="4" w:space="0" w:color="auto"/>
            </w:tcBorders>
            <w:vAlign w:val="center"/>
          </w:tcPr>
          <w:p w:rsidR="004279BF" w:rsidRDefault="004279BF" w:rsidP="00073760">
            <w:pPr>
              <w:pStyle w:val="11"/>
              <w:spacing w:line="240" w:lineRule="auto"/>
              <w:ind w:firstLine="0"/>
              <w:jc w:val="center"/>
              <w:rPr>
                <w:rFonts w:ascii="Courier New" w:hAnsi="Courier New"/>
                <w:color w:val="000000"/>
                <w:sz w:val="20"/>
              </w:rPr>
            </w:pPr>
            <w:r>
              <w:rPr>
                <w:rFonts w:ascii="Courier New" w:hAnsi="Courier New"/>
                <w:color w:val="000000"/>
                <w:sz w:val="20"/>
              </w:rPr>
              <w:t>4</w:t>
            </w:r>
          </w:p>
        </w:tc>
        <w:tc>
          <w:tcPr>
            <w:tcW w:w="1523" w:type="dxa"/>
            <w:tcBorders>
              <w:bottom w:val="single" w:sz="4" w:space="0" w:color="auto"/>
            </w:tcBorders>
            <w:vAlign w:val="center"/>
          </w:tcPr>
          <w:p w:rsidR="004279BF" w:rsidRDefault="004279BF" w:rsidP="00073760">
            <w:pPr>
              <w:pStyle w:val="11"/>
              <w:spacing w:line="240" w:lineRule="auto"/>
              <w:ind w:firstLine="0"/>
              <w:jc w:val="center"/>
              <w:rPr>
                <w:rFonts w:ascii="Courier New" w:hAnsi="Courier New"/>
                <w:color w:val="000000"/>
                <w:sz w:val="20"/>
              </w:rPr>
            </w:pPr>
            <w:r>
              <w:rPr>
                <w:rFonts w:ascii="Courier New" w:hAnsi="Courier New"/>
                <w:color w:val="000000"/>
                <w:sz w:val="20"/>
              </w:rPr>
              <w:t>5</w:t>
            </w:r>
          </w:p>
        </w:tc>
      </w:tr>
      <w:tr w:rsidR="004279BF" w:rsidTr="00073760">
        <w:trPr>
          <w:cantSplit/>
        </w:trPr>
        <w:tc>
          <w:tcPr>
            <w:tcW w:w="4786" w:type="dxa"/>
            <w:tcBorders>
              <w:bottom w:val="dotDotDash" w:sz="4" w:space="0" w:color="auto"/>
            </w:tcBorders>
            <w:vAlign w:val="center"/>
          </w:tcPr>
          <w:p w:rsidR="004279BF" w:rsidRDefault="004279BF" w:rsidP="00073760">
            <w:pPr>
              <w:pStyle w:val="11"/>
              <w:spacing w:line="240" w:lineRule="auto"/>
              <w:ind w:firstLine="0"/>
              <w:rPr>
                <w:rFonts w:ascii="Courier New" w:hAnsi="Courier New"/>
                <w:color w:val="000000"/>
                <w:sz w:val="20"/>
              </w:rPr>
            </w:pPr>
            <w:r>
              <w:rPr>
                <w:rFonts w:ascii="Courier New" w:hAnsi="Courier New"/>
                <w:color w:val="000000"/>
                <w:sz w:val="20"/>
              </w:rPr>
              <w:t>1) Детонационная стойкость:</w:t>
            </w:r>
          </w:p>
        </w:tc>
        <w:tc>
          <w:tcPr>
            <w:tcW w:w="1276" w:type="dxa"/>
            <w:tcBorders>
              <w:bottom w:val="dotDotDash" w:sz="4" w:space="0" w:color="auto"/>
            </w:tcBorders>
            <w:vAlign w:val="center"/>
          </w:tcPr>
          <w:p w:rsidR="004279BF" w:rsidRDefault="004279BF" w:rsidP="00073760">
            <w:pPr>
              <w:pStyle w:val="11"/>
              <w:spacing w:line="240" w:lineRule="auto"/>
              <w:ind w:firstLine="0"/>
              <w:jc w:val="center"/>
              <w:rPr>
                <w:rFonts w:ascii="Courier New" w:hAnsi="Courier New"/>
                <w:color w:val="000000"/>
                <w:sz w:val="20"/>
              </w:rPr>
            </w:pPr>
          </w:p>
        </w:tc>
        <w:tc>
          <w:tcPr>
            <w:tcW w:w="1417" w:type="dxa"/>
            <w:tcBorders>
              <w:bottom w:val="dotDotDash" w:sz="4" w:space="0" w:color="auto"/>
            </w:tcBorders>
            <w:vAlign w:val="center"/>
          </w:tcPr>
          <w:p w:rsidR="004279BF" w:rsidRDefault="004279BF" w:rsidP="00073760">
            <w:pPr>
              <w:pStyle w:val="11"/>
              <w:spacing w:line="240" w:lineRule="auto"/>
              <w:ind w:firstLine="0"/>
              <w:jc w:val="center"/>
              <w:rPr>
                <w:rFonts w:ascii="Courier New" w:hAnsi="Courier New"/>
                <w:color w:val="000000"/>
                <w:sz w:val="20"/>
              </w:rPr>
            </w:pPr>
          </w:p>
        </w:tc>
        <w:tc>
          <w:tcPr>
            <w:tcW w:w="1418" w:type="dxa"/>
            <w:tcBorders>
              <w:bottom w:val="dotDotDash" w:sz="4" w:space="0" w:color="auto"/>
            </w:tcBorders>
            <w:vAlign w:val="center"/>
          </w:tcPr>
          <w:p w:rsidR="004279BF" w:rsidRDefault="004279BF" w:rsidP="00073760">
            <w:pPr>
              <w:pStyle w:val="11"/>
              <w:spacing w:line="240" w:lineRule="auto"/>
              <w:ind w:firstLine="0"/>
              <w:jc w:val="center"/>
              <w:rPr>
                <w:rFonts w:ascii="Courier New" w:hAnsi="Courier New"/>
                <w:color w:val="000000"/>
                <w:sz w:val="20"/>
              </w:rPr>
            </w:pPr>
          </w:p>
        </w:tc>
        <w:tc>
          <w:tcPr>
            <w:tcW w:w="1523" w:type="dxa"/>
            <w:tcBorders>
              <w:bottom w:val="dotDotDash" w:sz="4" w:space="0" w:color="auto"/>
            </w:tcBorders>
            <w:vAlign w:val="center"/>
          </w:tcPr>
          <w:p w:rsidR="004279BF" w:rsidRDefault="004279BF" w:rsidP="00073760">
            <w:pPr>
              <w:pStyle w:val="11"/>
              <w:spacing w:line="240" w:lineRule="auto"/>
              <w:ind w:firstLine="0"/>
              <w:jc w:val="center"/>
              <w:rPr>
                <w:rFonts w:ascii="Courier New" w:hAnsi="Courier New"/>
                <w:color w:val="000000"/>
                <w:sz w:val="20"/>
              </w:rPr>
            </w:pPr>
          </w:p>
        </w:tc>
      </w:tr>
      <w:tr w:rsidR="004279BF" w:rsidTr="00073760">
        <w:trPr>
          <w:cantSplit/>
        </w:trPr>
        <w:tc>
          <w:tcPr>
            <w:tcW w:w="4786" w:type="dxa"/>
            <w:tcBorders>
              <w:top w:val="dotDotDash" w:sz="4" w:space="0" w:color="auto"/>
              <w:bottom w:val="dotDotDash" w:sz="4" w:space="0" w:color="auto"/>
            </w:tcBorders>
            <w:vAlign w:val="center"/>
          </w:tcPr>
          <w:p w:rsidR="004279BF" w:rsidRDefault="004279BF" w:rsidP="00073760">
            <w:pPr>
              <w:pStyle w:val="11"/>
              <w:spacing w:line="240" w:lineRule="auto"/>
              <w:ind w:firstLine="0"/>
              <w:rPr>
                <w:rFonts w:ascii="Courier New" w:hAnsi="Courier New"/>
                <w:color w:val="000000"/>
                <w:sz w:val="20"/>
              </w:rPr>
            </w:pPr>
            <w:r>
              <w:rPr>
                <w:rFonts w:ascii="Courier New" w:hAnsi="Courier New"/>
                <w:color w:val="000000"/>
                <w:sz w:val="20"/>
              </w:rPr>
              <w:t xml:space="preserve">октановое число по моторному методу, не менее </w:t>
            </w:r>
          </w:p>
        </w:tc>
        <w:tc>
          <w:tcPr>
            <w:tcW w:w="1276" w:type="dxa"/>
            <w:tcBorders>
              <w:top w:val="dotDotDash" w:sz="4" w:space="0" w:color="auto"/>
              <w:bottom w:val="dotDotDash" w:sz="4" w:space="0" w:color="auto"/>
            </w:tcBorders>
            <w:vAlign w:val="center"/>
          </w:tcPr>
          <w:p w:rsidR="004279BF" w:rsidRDefault="004279BF" w:rsidP="00073760">
            <w:pPr>
              <w:pStyle w:val="11"/>
              <w:spacing w:line="240" w:lineRule="auto"/>
              <w:ind w:firstLine="0"/>
              <w:jc w:val="center"/>
              <w:rPr>
                <w:rFonts w:ascii="Courier New" w:hAnsi="Courier New"/>
                <w:color w:val="000000"/>
                <w:sz w:val="20"/>
              </w:rPr>
            </w:pPr>
            <w:r>
              <w:rPr>
                <w:rFonts w:ascii="Courier New" w:hAnsi="Courier New"/>
                <w:color w:val="000000"/>
                <w:sz w:val="20"/>
              </w:rPr>
              <w:t>72</w:t>
            </w:r>
          </w:p>
        </w:tc>
        <w:tc>
          <w:tcPr>
            <w:tcW w:w="1417" w:type="dxa"/>
            <w:tcBorders>
              <w:top w:val="dotDotDash" w:sz="4" w:space="0" w:color="auto"/>
              <w:bottom w:val="dotDotDash" w:sz="4" w:space="0" w:color="auto"/>
            </w:tcBorders>
            <w:vAlign w:val="center"/>
          </w:tcPr>
          <w:p w:rsidR="004279BF" w:rsidRDefault="004279BF" w:rsidP="00073760">
            <w:pPr>
              <w:pStyle w:val="11"/>
              <w:spacing w:line="240" w:lineRule="auto"/>
              <w:ind w:firstLine="0"/>
              <w:jc w:val="center"/>
              <w:rPr>
                <w:rFonts w:ascii="Courier New" w:hAnsi="Courier New"/>
                <w:color w:val="000000"/>
                <w:sz w:val="20"/>
              </w:rPr>
            </w:pPr>
            <w:r>
              <w:rPr>
                <w:rFonts w:ascii="Courier New" w:hAnsi="Courier New"/>
                <w:color w:val="000000"/>
                <w:sz w:val="20"/>
              </w:rPr>
              <w:t>76</w:t>
            </w:r>
          </w:p>
        </w:tc>
        <w:tc>
          <w:tcPr>
            <w:tcW w:w="1418" w:type="dxa"/>
            <w:tcBorders>
              <w:top w:val="dotDotDash" w:sz="4" w:space="0" w:color="auto"/>
              <w:bottom w:val="dotDotDash" w:sz="4" w:space="0" w:color="auto"/>
            </w:tcBorders>
            <w:vAlign w:val="center"/>
          </w:tcPr>
          <w:p w:rsidR="004279BF" w:rsidRDefault="004279BF" w:rsidP="00073760">
            <w:pPr>
              <w:pStyle w:val="11"/>
              <w:spacing w:line="240" w:lineRule="auto"/>
              <w:ind w:firstLine="0"/>
              <w:jc w:val="center"/>
              <w:rPr>
                <w:rFonts w:ascii="Courier New" w:hAnsi="Courier New"/>
                <w:color w:val="000000"/>
                <w:sz w:val="20"/>
              </w:rPr>
            </w:pPr>
            <w:r>
              <w:rPr>
                <w:rFonts w:ascii="Courier New" w:hAnsi="Courier New"/>
                <w:color w:val="000000"/>
                <w:sz w:val="20"/>
              </w:rPr>
              <w:t>85</w:t>
            </w:r>
          </w:p>
        </w:tc>
        <w:tc>
          <w:tcPr>
            <w:tcW w:w="1523" w:type="dxa"/>
            <w:tcBorders>
              <w:top w:val="dotDotDash" w:sz="4" w:space="0" w:color="auto"/>
              <w:bottom w:val="dotDotDash" w:sz="4" w:space="0" w:color="auto"/>
            </w:tcBorders>
            <w:vAlign w:val="center"/>
          </w:tcPr>
          <w:p w:rsidR="004279BF" w:rsidRDefault="004279BF" w:rsidP="00073760">
            <w:pPr>
              <w:pStyle w:val="11"/>
              <w:spacing w:line="240" w:lineRule="auto"/>
              <w:ind w:firstLine="0"/>
              <w:jc w:val="center"/>
              <w:rPr>
                <w:rFonts w:ascii="Courier New" w:hAnsi="Courier New"/>
                <w:color w:val="000000"/>
                <w:sz w:val="20"/>
              </w:rPr>
            </w:pPr>
            <w:r>
              <w:rPr>
                <w:rFonts w:ascii="Courier New" w:hAnsi="Courier New"/>
                <w:color w:val="000000"/>
                <w:sz w:val="20"/>
              </w:rPr>
              <w:t>89</w:t>
            </w:r>
          </w:p>
        </w:tc>
      </w:tr>
      <w:tr w:rsidR="004279BF" w:rsidTr="00073760">
        <w:trPr>
          <w:cantSplit/>
        </w:trPr>
        <w:tc>
          <w:tcPr>
            <w:tcW w:w="4786" w:type="dxa"/>
            <w:tcBorders>
              <w:top w:val="dotDotDash" w:sz="4" w:space="0" w:color="auto"/>
            </w:tcBorders>
            <w:vAlign w:val="center"/>
          </w:tcPr>
          <w:p w:rsidR="004279BF" w:rsidRDefault="004279BF" w:rsidP="00073760">
            <w:pPr>
              <w:pStyle w:val="11"/>
              <w:spacing w:line="240" w:lineRule="auto"/>
              <w:ind w:firstLine="0"/>
              <w:rPr>
                <w:rFonts w:ascii="Courier New" w:hAnsi="Courier New"/>
                <w:color w:val="000000"/>
                <w:sz w:val="20"/>
              </w:rPr>
            </w:pPr>
            <w:r>
              <w:rPr>
                <w:rFonts w:ascii="Courier New" w:hAnsi="Courier New"/>
                <w:color w:val="000000"/>
                <w:sz w:val="20"/>
              </w:rPr>
              <w:t>октановое число по исследовательскому методу не менее</w:t>
            </w:r>
          </w:p>
        </w:tc>
        <w:tc>
          <w:tcPr>
            <w:tcW w:w="2693" w:type="dxa"/>
            <w:gridSpan w:val="2"/>
            <w:tcBorders>
              <w:top w:val="dotDotDash" w:sz="4" w:space="0" w:color="auto"/>
            </w:tcBorders>
            <w:vAlign w:val="center"/>
          </w:tcPr>
          <w:p w:rsidR="004279BF" w:rsidRDefault="004279BF" w:rsidP="00073760">
            <w:pPr>
              <w:pStyle w:val="11"/>
              <w:spacing w:line="240" w:lineRule="auto"/>
              <w:ind w:firstLine="0"/>
              <w:jc w:val="center"/>
              <w:rPr>
                <w:rFonts w:ascii="Courier New" w:hAnsi="Courier New"/>
                <w:color w:val="000000"/>
                <w:sz w:val="20"/>
              </w:rPr>
            </w:pPr>
            <w:r>
              <w:rPr>
                <w:rFonts w:ascii="Courier New" w:hAnsi="Courier New"/>
                <w:color w:val="000000"/>
                <w:sz w:val="20"/>
              </w:rPr>
              <w:t>Не нормируется</w:t>
            </w:r>
          </w:p>
        </w:tc>
        <w:tc>
          <w:tcPr>
            <w:tcW w:w="1418" w:type="dxa"/>
            <w:tcBorders>
              <w:top w:val="dotDotDash" w:sz="4" w:space="0" w:color="auto"/>
            </w:tcBorders>
            <w:vAlign w:val="center"/>
          </w:tcPr>
          <w:p w:rsidR="004279BF" w:rsidRDefault="004279BF" w:rsidP="00073760">
            <w:pPr>
              <w:pStyle w:val="11"/>
              <w:spacing w:line="240" w:lineRule="auto"/>
              <w:ind w:firstLine="0"/>
              <w:jc w:val="center"/>
              <w:rPr>
                <w:rFonts w:ascii="Courier New" w:hAnsi="Courier New"/>
                <w:color w:val="000000"/>
                <w:sz w:val="20"/>
              </w:rPr>
            </w:pPr>
            <w:r>
              <w:rPr>
                <w:rFonts w:ascii="Courier New" w:hAnsi="Courier New"/>
                <w:color w:val="000000"/>
                <w:sz w:val="20"/>
              </w:rPr>
              <w:t>93</w:t>
            </w:r>
          </w:p>
        </w:tc>
        <w:tc>
          <w:tcPr>
            <w:tcW w:w="1523" w:type="dxa"/>
            <w:tcBorders>
              <w:top w:val="dotDotDash" w:sz="4" w:space="0" w:color="auto"/>
            </w:tcBorders>
            <w:vAlign w:val="center"/>
          </w:tcPr>
          <w:p w:rsidR="004279BF" w:rsidRDefault="004279BF" w:rsidP="00073760">
            <w:pPr>
              <w:pStyle w:val="11"/>
              <w:spacing w:line="240" w:lineRule="auto"/>
              <w:ind w:firstLine="0"/>
              <w:jc w:val="center"/>
              <w:rPr>
                <w:rFonts w:ascii="Courier New" w:hAnsi="Courier New"/>
                <w:color w:val="000000"/>
                <w:sz w:val="20"/>
              </w:rPr>
            </w:pPr>
            <w:r>
              <w:rPr>
                <w:rFonts w:ascii="Courier New" w:hAnsi="Courier New"/>
                <w:color w:val="000000"/>
                <w:sz w:val="20"/>
              </w:rPr>
              <w:t>98</w:t>
            </w:r>
          </w:p>
        </w:tc>
      </w:tr>
      <w:tr w:rsidR="004279BF" w:rsidTr="00073760">
        <w:trPr>
          <w:cantSplit/>
        </w:trPr>
        <w:tc>
          <w:tcPr>
            <w:tcW w:w="4786" w:type="dxa"/>
            <w:tcBorders>
              <w:bottom w:val="dotDotDash" w:sz="4" w:space="0" w:color="auto"/>
            </w:tcBorders>
            <w:vAlign w:val="center"/>
          </w:tcPr>
          <w:p w:rsidR="004279BF" w:rsidRDefault="004279BF" w:rsidP="00073760">
            <w:pPr>
              <w:pStyle w:val="11"/>
              <w:spacing w:line="240" w:lineRule="auto"/>
              <w:ind w:firstLine="0"/>
              <w:rPr>
                <w:rFonts w:ascii="Courier New" w:hAnsi="Courier New"/>
                <w:color w:val="000000"/>
                <w:sz w:val="20"/>
              </w:rPr>
            </w:pPr>
            <w:r>
              <w:rPr>
                <w:rFonts w:ascii="Courier New" w:hAnsi="Courier New"/>
                <w:color w:val="000000"/>
                <w:sz w:val="20"/>
              </w:rPr>
              <w:t>2) Масса свинца, г/1 кг бензина, не более:</w:t>
            </w:r>
          </w:p>
        </w:tc>
        <w:tc>
          <w:tcPr>
            <w:tcW w:w="1276" w:type="dxa"/>
            <w:tcBorders>
              <w:bottom w:val="dotDotDash" w:sz="4" w:space="0" w:color="auto"/>
            </w:tcBorders>
            <w:vAlign w:val="center"/>
          </w:tcPr>
          <w:p w:rsidR="004279BF" w:rsidRDefault="004279BF" w:rsidP="00073760">
            <w:pPr>
              <w:pStyle w:val="11"/>
              <w:spacing w:line="240" w:lineRule="auto"/>
              <w:ind w:firstLine="0"/>
              <w:jc w:val="center"/>
              <w:rPr>
                <w:rFonts w:ascii="Courier New" w:hAnsi="Courier New"/>
                <w:color w:val="000000"/>
                <w:sz w:val="20"/>
              </w:rPr>
            </w:pPr>
          </w:p>
        </w:tc>
        <w:tc>
          <w:tcPr>
            <w:tcW w:w="1417" w:type="dxa"/>
            <w:tcBorders>
              <w:bottom w:val="dotDotDash" w:sz="4" w:space="0" w:color="auto"/>
            </w:tcBorders>
            <w:vAlign w:val="center"/>
          </w:tcPr>
          <w:p w:rsidR="004279BF" w:rsidRDefault="004279BF" w:rsidP="00073760">
            <w:pPr>
              <w:pStyle w:val="11"/>
              <w:spacing w:line="240" w:lineRule="auto"/>
              <w:ind w:firstLine="0"/>
              <w:jc w:val="center"/>
              <w:rPr>
                <w:rFonts w:ascii="Courier New" w:hAnsi="Courier New"/>
                <w:color w:val="000000"/>
                <w:sz w:val="20"/>
              </w:rPr>
            </w:pPr>
          </w:p>
        </w:tc>
        <w:tc>
          <w:tcPr>
            <w:tcW w:w="1418" w:type="dxa"/>
            <w:tcBorders>
              <w:bottom w:val="dotDotDash" w:sz="4" w:space="0" w:color="auto"/>
            </w:tcBorders>
            <w:vAlign w:val="center"/>
          </w:tcPr>
          <w:p w:rsidR="004279BF" w:rsidRDefault="004279BF" w:rsidP="00073760">
            <w:pPr>
              <w:pStyle w:val="11"/>
              <w:spacing w:line="240" w:lineRule="auto"/>
              <w:ind w:firstLine="0"/>
              <w:jc w:val="center"/>
              <w:rPr>
                <w:rFonts w:ascii="Courier New" w:hAnsi="Courier New"/>
                <w:color w:val="000000"/>
                <w:sz w:val="20"/>
              </w:rPr>
            </w:pPr>
          </w:p>
        </w:tc>
        <w:tc>
          <w:tcPr>
            <w:tcW w:w="1523" w:type="dxa"/>
            <w:tcBorders>
              <w:bottom w:val="dotDotDash" w:sz="4" w:space="0" w:color="auto"/>
            </w:tcBorders>
            <w:vAlign w:val="center"/>
          </w:tcPr>
          <w:p w:rsidR="004279BF" w:rsidRDefault="004279BF" w:rsidP="00073760">
            <w:pPr>
              <w:pStyle w:val="11"/>
              <w:spacing w:line="240" w:lineRule="auto"/>
              <w:ind w:firstLine="0"/>
              <w:jc w:val="center"/>
              <w:rPr>
                <w:rFonts w:ascii="Courier New" w:hAnsi="Courier New"/>
                <w:color w:val="000000"/>
                <w:sz w:val="20"/>
              </w:rPr>
            </w:pPr>
          </w:p>
        </w:tc>
      </w:tr>
      <w:tr w:rsidR="004279BF" w:rsidTr="00073760">
        <w:trPr>
          <w:cantSplit/>
        </w:trPr>
        <w:tc>
          <w:tcPr>
            <w:tcW w:w="4786" w:type="dxa"/>
            <w:tcBorders>
              <w:top w:val="dotDotDash" w:sz="4" w:space="0" w:color="auto"/>
              <w:bottom w:val="dotDotDash" w:sz="4" w:space="0" w:color="auto"/>
            </w:tcBorders>
            <w:vAlign w:val="center"/>
          </w:tcPr>
          <w:p w:rsidR="004279BF" w:rsidRDefault="004279BF" w:rsidP="00073760">
            <w:pPr>
              <w:pStyle w:val="11"/>
              <w:spacing w:line="240" w:lineRule="auto"/>
              <w:ind w:firstLine="0"/>
              <w:rPr>
                <w:rFonts w:ascii="Courier New" w:hAnsi="Courier New"/>
                <w:color w:val="000000"/>
                <w:sz w:val="20"/>
              </w:rPr>
            </w:pPr>
            <w:r>
              <w:rPr>
                <w:rFonts w:ascii="Courier New" w:hAnsi="Courier New"/>
                <w:color w:val="000000"/>
                <w:sz w:val="20"/>
              </w:rPr>
              <w:t>этилированного</w:t>
            </w:r>
          </w:p>
        </w:tc>
        <w:tc>
          <w:tcPr>
            <w:tcW w:w="1276" w:type="dxa"/>
            <w:tcBorders>
              <w:top w:val="dotDotDash" w:sz="4" w:space="0" w:color="auto"/>
              <w:bottom w:val="dotDotDash" w:sz="4" w:space="0" w:color="auto"/>
            </w:tcBorders>
            <w:vAlign w:val="center"/>
          </w:tcPr>
          <w:p w:rsidR="004279BF" w:rsidRDefault="004279BF" w:rsidP="00073760">
            <w:pPr>
              <w:pStyle w:val="11"/>
              <w:spacing w:line="240" w:lineRule="auto"/>
              <w:ind w:firstLine="0"/>
              <w:jc w:val="center"/>
              <w:rPr>
                <w:rFonts w:ascii="Courier New" w:hAnsi="Courier New"/>
                <w:color w:val="000000"/>
                <w:sz w:val="20"/>
              </w:rPr>
            </w:pPr>
            <w:r>
              <w:rPr>
                <w:rFonts w:ascii="Courier New" w:hAnsi="Courier New"/>
                <w:color w:val="000000"/>
                <w:sz w:val="20"/>
              </w:rPr>
              <w:t>-</w:t>
            </w:r>
          </w:p>
        </w:tc>
        <w:tc>
          <w:tcPr>
            <w:tcW w:w="1417" w:type="dxa"/>
            <w:tcBorders>
              <w:top w:val="dotDotDash" w:sz="4" w:space="0" w:color="auto"/>
              <w:bottom w:val="dotDotDash" w:sz="4" w:space="0" w:color="auto"/>
            </w:tcBorders>
            <w:vAlign w:val="center"/>
          </w:tcPr>
          <w:p w:rsidR="004279BF" w:rsidRDefault="004279BF" w:rsidP="00073760">
            <w:pPr>
              <w:pStyle w:val="11"/>
              <w:spacing w:line="240" w:lineRule="auto"/>
              <w:ind w:firstLine="0"/>
              <w:jc w:val="center"/>
              <w:rPr>
                <w:rFonts w:ascii="Courier New" w:hAnsi="Courier New"/>
                <w:color w:val="000000"/>
                <w:sz w:val="20"/>
              </w:rPr>
            </w:pPr>
            <w:r>
              <w:rPr>
                <w:rFonts w:ascii="Courier New" w:hAnsi="Courier New"/>
                <w:color w:val="000000"/>
                <w:sz w:val="20"/>
              </w:rPr>
              <w:t>0,24</w:t>
            </w:r>
          </w:p>
        </w:tc>
        <w:tc>
          <w:tcPr>
            <w:tcW w:w="1418" w:type="dxa"/>
            <w:tcBorders>
              <w:top w:val="dotDotDash" w:sz="4" w:space="0" w:color="auto"/>
              <w:bottom w:val="dotDotDash" w:sz="4" w:space="0" w:color="auto"/>
            </w:tcBorders>
            <w:vAlign w:val="center"/>
          </w:tcPr>
          <w:p w:rsidR="004279BF" w:rsidRDefault="004279BF" w:rsidP="00073760">
            <w:pPr>
              <w:pStyle w:val="11"/>
              <w:spacing w:line="240" w:lineRule="auto"/>
              <w:ind w:firstLine="0"/>
              <w:jc w:val="center"/>
              <w:rPr>
                <w:rFonts w:ascii="Courier New" w:hAnsi="Courier New"/>
                <w:color w:val="000000"/>
                <w:sz w:val="20"/>
              </w:rPr>
            </w:pPr>
            <w:r>
              <w:rPr>
                <w:rFonts w:ascii="Courier New" w:hAnsi="Courier New"/>
                <w:color w:val="000000"/>
                <w:sz w:val="20"/>
              </w:rPr>
              <w:t>0,50</w:t>
            </w:r>
          </w:p>
        </w:tc>
        <w:tc>
          <w:tcPr>
            <w:tcW w:w="1523" w:type="dxa"/>
            <w:tcBorders>
              <w:top w:val="dotDotDash" w:sz="4" w:space="0" w:color="auto"/>
              <w:bottom w:val="dotDotDash" w:sz="4" w:space="0" w:color="auto"/>
            </w:tcBorders>
            <w:vAlign w:val="center"/>
          </w:tcPr>
          <w:p w:rsidR="004279BF" w:rsidRDefault="004279BF" w:rsidP="00073760">
            <w:pPr>
              <w:pStyle w:val="11"/>
              <w:spacing w:line="240" w:lineRule="auto"/>
              <w:ind w:firstLine="0"/>
              <w:jc w:val="center"/>
              <w:rPr>
                <w:rFonts w:ascii="Courier New" w:hAnsi="Courier New"/>
                <w:color w:val="000000"/>
                <w:sz w:val="20"/>
              </w:rPr>
            </w:pPr>
            <w:r>
              <w:rPr>
                <w:rFonts w:ascii="Courier New" w:hAnsi="Courier New"/>
                <w:color w:val="000000"/>
                <w:sz w:val="20"/>
              </w:rPr>
              <w:t>0,50</w:t>
            </w:r>
          </w:p>
        </w:tc>
      </w:tr>
      <w:tr w:rsidR="004279BF" w:rsidTr="00073760">
        <w:trPr>
          <w:cantSplit/>
        </w:trPr>
        <w:tc>
          <w:tcPr>
            <w:tcW w:w="4786" w:type="dxa"/>
            <w:tcBorders>
              <w:top w:val="dotDotDash" w:sz="4" w:space="0" w:color="auto"/>
            </w:tcBorders>
            <w:vAlign w:val="center"/>
          </w:tcPr>
          <w:p w:rsidR="004279BF" w:rsidRDefault="004279BF" w:rsidP="00073760">
            <w:pPr>
              <w:pStyle w:val="11"/>
              <w:spacing w:line="240" w:lineRule="auto"/>
              <w:ind w:firstLine="0"/>
              <w:rPr>
                <w:rFonts w:ascii="Courier New" w:hAnsi="Courier New"/>
                <w:color w:val="000000"/>
                <w:sz w:val="20"/>
              </w:rPr>
            </w:pPr>
            <w:r>
              <w:rPr>
                <w:rFonts w:ascii="Courier New" w:hAnsi="Courier New"/>
                <w:color w:val="000000"/>
                <w:sz w:val="20"/>
              </w:rPr>
              <w:t>неэтилированного</w:t>
            </w:r>
          </w:p>
        </w:tc>
        <w:tc>
          <w:tcPr>
            <w:tcW w:w="1276" w:type="dxa"/>
            <w:tcBorders>
              <w:top w:val="dotDotDash" w:sz="4" w:space="0" w:color="auto"/>
            </w:tcBorders>
            <w:vAlign w:val="center"/>
          </w:tcPr>
          <w:p w:rsidR="004279BF" w:rsidRDefault="004279BF" w:rsidP="00073760">
            <w:pPr>
              <w:pStyle w:val="11"/>
              <w:spacing w:line="240" w:lineRule="auto"/>
              <w:ind w:firstLine="0"/>
              <w:jc w:val="center"/>
              <w:rPr>
                <w:rFonts w:ascii="Courier New" w:hAnsi="Courier New"/>
                <w:color w:val="000000"/>
                <w:sz w:val="20"/>
              </w:rPr>
            </w:pPr>
            <w:r>
              <w:rPr>
                <w:rFonts w:ascii="Courier New" w:hAnsi="Courier New"/>
                <w:color w:val="000000"/>
                <w:sz w:val="20"/>
              </w:rPr>
              <w:t>-</w:t>
            </w:r>
          </w:p>
        </w:tc>
        <w:tc>
          <w:tcPr>
            <w:tcW w:w="1417" w:type="dxa"/>
            <w:tcBorders>
              <w:top w:val="dotDotDash" w:sz="4" w:space="0" w:color="auto"/>
            </w:tcBorders>
            <w:vAlign w:val="center"/>
          </w:tcPr>
          <w:p w:rsidR="004279BF" w:rsidRDefault="004279BF" w:rsidP="00073760">
            <w:pPr>
              <w:pStyle w:val="11"/>
              <w:spacing w:line="240" w:lineRule="auto"/>
              <w:ind w:firstLine="0"/>
              <w:jc w:val="center"/>
              <w:rPr>
                <w:rFonts w:ascii="Courier New" w:hAnsi="Courier New"/>
                <w:color w:val="000000"/>
                <w:sz w:val="20"/>
              </w:rPr>
            </w:pPr>
            <w:r>
              <w:rPr>
                <w:rFonts w:ascii="Courier New" w:hAnsi="Courier New"/>
                <w:color w:val="000000"/>
                <w:sz w:val="20"/>
              </w:rPr>
              <w:t>0,41</w:t>
            </w:r>
          </w:p>
        </w:tc>
        <w:tc>
          <w:tcPr>
            <w:tcW w:w="1418" w:type="dxa"/>
            <w:tcBorders>
              <w:top w:val="dotDotDash" w:sz="4" w:space="0" w:color="auto"/>
            </w:tcBorders>
            <w:vAlign w:val="center"/>
          </w:tcPr>
          <w:p w:rsidR="004279BF" w:rsidRDefault="004279BF" w:rsidP="00073760">
            <w:pPr>
              <w:pStyle w:val="11"/>
              <w:spacing w:line="240" w:lineRule="auto"/>
              <w:ind w:firstLine="0"/>
              <w:jc w:val="center"/>
              <w:rPr>
                <w:rFonts w:ascii="Courier New" w:hAnsi="Courier New"/>
                <w:color w:val="000000"/>
                <w:sz w:val="20"/>
              </w:rPr>
            </w:pPr>
            <w:r>
              <w:rPr>
                <w:rFonts w:ascii="Courier New" w:hAnsi="Courier New"/>
                <w:color w:val="000000"/>
                <w:sz w:val="20"/>
              </w:rPr>
              <w:t>0,82</w:t>
            </w:r>
          </w:p>
        </w:tc>
        <w:tc>
          <w:tcPr>
            <w:tcW w:w="1523" w:type="dxa"/>
            <w:tcBorders>
              <w:top w:val="dotDotDash" w:sz="4" w:space="0" w:color="auto"/>
            </w:tcBorders>
            <w:vAlign w:val="center"/>
          </w:tcPr>
          <w:p w:rsidR="004279BF" w:rsidRDefault="004279BF" w:rsidP="00073760">
            <w:pPr>
              <w:pStyle w:val="11"/>
              <w:spacing w:line="240" w:lineRule="auto"/>
              <w:ind w:firstLine="0"/>
              <w:jc w:val="center"/>
              <w:rPr>
                <w:rFonts w:ascii="Courier New" w:hAnsi="Courier New"/>
                <w:color w:val="000000"/>
                <w:sz w:val="20"/>
              </w:rPr>
            </w:pPr>
            <w:r>
              <w:rPr>
                <w:rFonts w:ascii="Courier New" w:hAnsi="Courier New"/>
                <w:color w:val="000000"/>
                <w:sz w:val="20"/>
              </w:rPr>
              <w:t>0,82</w:t>
            </w:r>
          </w:p>
        </w:tc>
      </w:tr>
      <w:tr w:rsidR="004279BF" w:rsidTr="00073760">
        <w:trPr>
          <w:cantSplit/>
        </w:trPr>
        <w:tc>
          <w:tcPr>
            <w:tcW w:w="4786" w:type="dxa"/>
            <w:vAlign w:val="center"/>
          </w:tcPr>
          <w:p w:rsidR="004279BF" w:rsidRDefault="004279BF" w:rsidP="00073760">
            <w:pPr>
              <w:pStyle w:val="11"/>
              <w:spacing w:line="240" w:lineRule="auto"/>
              <w:ind w:firstLine="0"/>
              <w:rPr>
                <w:rFonts w:ascii="Courier New" w:hAnsi="Courier New"/>
                <w:color w:val="000000"/>
                <w:sz w:val="20"/>
              </w:rPr>
            </w:pPr>
            <w:r>
              <w:rPr>
                <w:rFonts w:ascii="Courier New" w:hAnsi="Courier New"/>
                <w:color w:val="000000"/>
                <w:sz w:val="20"/>
              </w:rPr>
              <w:t>3) Фракционный состав:</w:t>
            </w:r>
          </w:p>
        </w:tc>
        <w:tc>
          <w:tcPr>
            <w:tcW w:w="1276" w:type="dxa"/>
            <w:vAlign w:val="center"/>
          </w:tcPr>
          <w:p w:rsidR="004279BF" w:rsidRDefault="004279BF" w:rsidP="00073760">
            <w:pPr>
              <w:pStyle w:val="11"/>
              <w:spacing w:line="240" w:lineRule="auto"/>
              <w:ind w:firstLine="0"/>
              <w:jc w:val="center"/>
              <w:rPr>
                <w:rFonts w:ascii="Courier New" w:hAnsi="Courier New"/>
                <w:color w:val="000000"/>
                <w:sz w:val="20"/>
              </w:rPr>
            </w:pPr>
          </w:p>
        </w:tc>
        <w:tc>
          <w:tcPr>
            <w:tcW w:w="1417" w:type="dxa"/>
            <w:vAlign w:val="center"/>
          </w:tcPr>
          <w:p w:rsidR="004279BF" w:rsidRDefault="004279BF" w:rsidP="00073760">
            <w:pPr>
              <w:pStyle w:val="11"/>
              <w:spacing w:line="240" w:lineRule="auto"/>
              <w:ind w:firstLine="0"/>
              <w:jc w:val="center"/>
              <w:rPr>
                <w:rFonts w:ascii="Courier New" w:hAnsi="Courier New"/>
                <w:color w:val="000000"/>
                <w:sz w:val="20"/>
              </w:rPr>
            </w:pPr>
          </w:p>
        </w:tc>
        <w:tc>
          <w:tcPr>
            <w:tcW w:w="1418" w:type="dxa"/>
            <w:vAlign w:val="center"/>
          </w:tcPr>
          <w:p w:rsidR="004279BF" w:rsidRDefault="004279BF" w:rsidP="00073760">
            <w:pPr>
              <w:pStyle w:val="11"/>
              <w:spacing w:line="240" w:lineRule="auto"/>
              <w:ind w:firstLine="0"/>
              <w:jc w:val="center"/>
              <w:rPr>
                <w:rFonts w:ascii="Courier New" w:hAnsi="Courier New"/>
                <w:color w:val="000000"/>
                <w:sz w:val="20"/>
              </w:rPr>
            </w:pPr>
          </w:p>
        </w:tc>
        <w:tc>
          <w:tcPr>
            <w:tcW w:w="1523" w:type="dxa"/>
            <w:vAlign w:val="center"/>
          </w:tcPr>
          <w:p w:rsidR="004279BF" w:rsidRDefault="004279BF" w:rsidP="00073760">
            <w:pPr>
              <w:pStyle w:val="11"/>
              <w:spacing w:line="240" w:lineRule="auto"/>
              <w:ind w:firstLine="0"/>
              <w:jc w:val="center"/>
              <w:rPr>
                <w:rFonts w:ascii="Courier New" w:hAnsi="Courier New"/>
                <w:color w:val="000000"/>
                <w:sz w:val="20"/>
              </w:rPr>
            </w:pPr>
          </w:p>
        </w:tc>
      </w:tr>
      <w:tr w:rsidR="004279BF" w:rsidTr="00073760">
        <w:trPr>
          <w:cantSplit/>
        </w:trPr>
        <w:tc>
          <w:tcPr>
            <w:tcW w:w="4786" w:type="dxa"/>
            <w:tcBorders>
              <w:bottom w:val="dotDotDash" w:sz="4" w:space="0" w:color="auto"/>
            </w:tcBorders>
            <w:vAlign w:val="center"/>
          </w:tcPr>
          <w:p w:rsidR="004279BF" w:rsidRDefault="004279BF" w:rsidP="00073760">
            <w:pPr>
              <w:pStyle w:val="11"/>
              <w:spacing w:line="240" w:lineRule="auto"/>
              <w:ind w:firstLine="0"/>
              <w:rPr>
                <w:rFonts w:ascii="Courier New" w:hAnsi="Courier New"/>
                <w:color w:val="000000"/>
                <w:sz w:val="20"/>
              </w:rPr>
            </w:pPr>
            <w:r>
              <w:rPr>
                <w:rFonts w:ascii="Courier New" w:hAnsi="Courier New"/>
                <w:color w:val="000000"/>
                <w:sz w:val="20"/>
              </w:rPr>
              <w:t xml:space="preserve">Температура начала перегонки бензина, </w:t>
            </w:r>
            <w:r>
              <w:rPr>
                <w:rFonts w:ascii="Courier New" w:hAnsi="Courier New"/>
                <w:color w:val="000000"/>
                <w:sz w:val="20"/>
                <w:vertAlign w:val="superscript"/>
              </w:rPr>
              <w:t>0</w:t>
            </w:r>
            <w:r>
              <w:rPr>
                <w:rFonts w:ascii="Courier New" w:hAnsi="Courier New"/>
                <w:color w:val="000000"/>
                <w:sz w:val="20"/>
              </w:rPr>
              <w:t>С, не ниже:</w:t>
            </w:r>
          </w:p>
        </w:tc>
        <w:tc>
          <w:tcPr>
            <w:tcW w:w="1276" w:type="dxa"/>
            <w:tcBorders>
              <w:bottom w:val="dotDotDash" w:sz="4" w:space="0" w:color="auto"/>
            </w:tcBorders>
            <w:vAlign w:val="center"/>
          </w:tcPr>
          <w:p w:rsidR="004279BF" w:rsidRDefault="004279BF" w:rsidP="00073760">
            <w:pPr>
              <w:pStyle w:val="11"/>
              <w:spacing w:line="240" w:lineRule="auto"/>
              <w:ind w:firstLine="0"/>
              <w:jc w:val="center"/>
              <w:rPr>
                <w:rFonts w:ascii="Courier New" w:hAnsi="Courier New"/>
                <w:color w:val="000000"/>
                <w:sz w:val="20"/>
              </w:rPr>
            </w:pPr>
          </w:p>
        </w:tc>
        <w:tc>
          <w:tcPr>
            <w:tcW w:w="1417" w:type="dxa"/>
            <w:tcBorders>
              <w:bottom w:val="dotDotDash" w:sz="4" w:space="0" w:color="auto"/>
            </w:tcBorders>
            <w:vAlign w:val="center"/>
          </w:tcPr>
          <w:p w:rsidR="004279BF" w:rsidRDefault="004279BF" w:rsidP="00073760">
            <w:pPr>
              <w:pStyle w:val="11"/>
              <w:spacing w:line="240" w:lineRule="auto"/>
              <w:ind w:firstLine="0"/>
              <w:jc w:val="center"/>
              <w:rPr>
                <w:rFonts w:ascii="Courier New" w:hAnsi="Courier New"/>
                <w:color w:val="000000"/>
                <w:sz w:val="20"/>
              </w:rPr>
            </w:pPr>
          </w:p>
        </w:tc>
        <w:tc>
          <w:tcPr>
            <w:tcW w:w="1418" w:type="dxa"/>
            <w:tcBorders>
              <w:bottom w:val="dotDotDash" w:sz="4" w:space="0" w:color="auto"/>
            </w:tcBorders>
            <w:vAlign w:val="center"/>
          </w:tcPr>
          <w:p w:rsidR="004279BF" w:rsidRDefault="004279BF" w:rsidP="00073760">
            <w:pPr>
              <w:pStyle w:val="11"/>
              <w:spacing w:line="240" w:lineRule="auto"/>
              <w:ind w:firstLine="0"/>
              <w:jc w:val="center"/>
              <w:rPr>
                <w:rFonts w:ascii="Courier New" w:hAnsi="Courier New"/>
                <w:color w:val="000000"/>
                <w:sz w:val="20"/>
              </w:rPr>
            </w:pPr>
          </w:p>
        </w:tc>
        <w:tc>
          <w:tcPr>
            <w:tcW w:w="1523" w:type="dxa"/>
            <w:tcBorders>
              <w:bottom w:val="dotDotDash" w:sz="4" w:space="0" w:color="auto"/>
            </w:tcBorders>
            <w:vAlign w:val="center"/>
          </w:tcPr>
          <w:p w:rsidR="004279BF" w:rsidRDefault="004279BF" w:rsidP="00073760">
            <w:pPr>
              <w:pStyle w:val="11"/>
              <w:spacing w:line="240" w:lineRule="auto"/>
              <w:ind w:firstLine="0"/>
              <w:jc w:val="center"/>
              <w:rPr>
                <w:rFonts w:ascii="Courier New" w:hAnsi="Courier New"/>
                <w:color w:val="000000"/>
                <w:sz w:val="20"/>
              </w:rPr>
            </w:pPr>
          </w:p>
        </w:tc>
      </w:tr>
      <w:tr w:rsidR="004279BF" w:rsidTr="00073760">
        <w:trPr>
          <w:cantSplit/>
        </w:trPr>
        <w:tc>
          <w:tcPr>
            <w:tcW w:w="4786" w:type="dxa"/>
            <w:tcBorders>
              <w:top w:val="dotDotDash" w:sz="4" w:space="0" w:color="auto"/>
              <w:bottom w:val="dotDotDash" w:sz="4" w:space="0" w:color="auto"/>
            </w:tcBorders>
            <w:vAlign w:val="center"/>
          </w:tcPr>
          <w:p w:rsidR="004279BF" w:rsidRDefault="004279BF" w:rsidP="00073760">
            <w:pPr>
              <w:pStyle w:val="11"/>
              <w:spacing w:line="240" w:lineRule="auto"/>
              <w:ind w:firstLine="0"/>
              <w:rPr>
                <w:rFonts w:ascii="Courier New" w:hAnsi="Courier New"/>
                <w:color w:val="000000"/>
                <w:sz w:val="20"/>
              </w:rPr>
            </w:pPr>
            <w:r>
              <w:rPr>
                <w:rFonts w:ascii="Courier New" w:hAnsi="Courier New"/>
                <w:color w:val="000000"/>
                <w:sz w:val="20"/>
              </w:rPr>
              <w:t>Летнего вида</w:t>
            </w:r>
          </w:p>
        </w:tc>
        <w:tc>
          <w:tcPr>
            <w:tcW w:w="1276" w:type="dxa"/>
            <w:tcBorders>
              <w:top w:val="dotDotDash" w:sz="4" w:space="0" w:color="auto"/>
              <w:bottom w:val="dotDotDash" w:sz="4" w:space="0" w:color="auto"/>
            </w:tcBorders>
            <w:vAlign w:val="center"/>
          </w:tcPr>
          <w:p w:rsidR="004279BF" w:rsidRDefault="004279BF" w:rsidP="00073760">
            <w:pPr>
              <w:pStyle w:val="11"/>
              <w:spacing w:line="240" w:lineRule="auto"/>
              <w:ind w:firstLine="0"/>
              <w:jc w:val="center"/>
              <w:rPr>
                <w:rFonts w:ascii="Courier New" w:hAnsi="Courier New"/>
                <w:color w:val="000000"/>
                <w:sz w:val="20"/>
              </w:rPr>
            </w:pPr>
            <w:r>
              <w:rPr>
                <w:rFonts w:ascii="Courier New" w:hAnsi="Courier New"/>
                <w:color w:val="000000"/>
                <w:sz w:val="20"/>
              </w:rPr>
              <w:t>35</w:t>
            </w:r>
          </w:p>
        </w:tc>
        <w:tc>
          <w:tcPr>
            <w:tcW w:w="1417" w:type="dxa"/>
            <w:tcBorders>
              <w:top w:val="dotDotDash" w:sz="4" w:space="0" w:color="auto"/>
              <w:bottom w:val="dotDotDash" w:sz="4" w:space="0" w:color="auto"/>
            </w:tcBorders>
            <w:vAlign w:val="center"/>
          </w:tcPr>
          <w:p w:rsidR="004279BF" w:rsidRDefault="004279BF" w:rsidP="00073760">
            <w:pPr>
              <w:pStyle w:val="11"/>
              <w:spacing w:line="240" w:lineRule="auto"/>
              <w:ind w:firstLine="0"/>
              <w:jc w:val="center"/>
              <w:rPr>
                <w:rFonts w:ascii="Courier New" w:hAnsi="Courier New"/>
                <w:color w:val="000000"/>
                <w:sz w:val="20"/>
              </w:rPr>
            </w:pPr>
            <w:r>
              <w:rPr>
                <w:rFonts w:ascii="Courier New" w:hAnsi="Courier New"/>
                <w:color w:val="000000"/>
                <w:sz w:val="20"/>
              </w:rPr>
              <w:t>35</w:t>
            </w:r>
          </w:p>
        </w:tc>
        <w:tc>
          <w:tcPr>
            <w:tcW w:w="1418" w:type="dxa"/>
            <w:tcBorders>
              <w:top w:val="dotDotDash" w:sz="4" w:space="0" w:color="auto"/>
              <w:bottom w:val="dotDotDash" w:sz="4" w:space="0" w:color="auto"/>
            </w:tcBorders>
            <w:vAlign w:val="center"/>
          </w:tcPr>
          <w:p w:rsidR="004279BF" w:rsidRDefault="004279BF" w:rsidP="00073760">
            <w:pPr>
              <w:pStyle w:val="11"/>
              <w:spacing w:line="240" w:lineRule="auto"/>
              <w:ind w:firstLine="0"/>
              <w:jc w:val="center"/>
              <w:rPr>
                <w:rFonts w:ascii="Courier New" w:hAnsi="Courier New"/>
                <w:color w:val="000000"/>
                <w:sz w:val="20"/>
              </w:rPr>
            </w:pPr>
            <w:r>
              <w:rPr>
                <w:rFonts w:ascii="Courier New" w:hAnsi="Courier New"/>
                <w:color w:val="000000"/>
                <w:sz w:val="20"/>
              </w:rPr>
              <w:t>35</w:t>
            </w:r>
          </w:p>
        </w:tc>
        <w:tc>
          <w:tcPr>
            <w:tcW w:w="1523" w:type="dxa"/>
            <w:tcBorders>
              <w:top w:val="dotDotDash" w:sz="4" w:space="0" w:color="auto"/>
              <w:bottom w:val="dotDotDash" w:sz="4" w:space="0" w:color="auto"/>
            </w:tcBorders>
            <w:vAlign w:val="center"/>
          </w:tcPr>
          <w:p w:rsidR="004279BF" w:rsidRDefault="004279BF" w:rsidP="00073760">
            <w:pPr>
              <w:pStyle w:val="11"/>
              <w:spacing w:line="240" w:lineRule="auto"/>
              <w:ind w:firstLine="0"/>
              <w:jc w:val="center"/>
              <w:rPr>
                <w:rFonts w:ascii="Courier New" w:hAnsi="Courier New"/>
                <w:color w:val="000000"/>
                <w:sz w:val="20"/>
              </w:rPr>
            </w:pPr>
            <w:r>
              <w:rPr>
                <w:rFonts w:ascii="Courier New" w:hAnsi="Courier New"/>
                <w:color w:val="000000"/>
                <w:sz w:val="20"/>
              </w:rPr>
              <w:t>35</w:t>
            </w:r>
          </w:p>
        </w:tc>
      </w:tr>
      <w:tr w:rsidR="004279BF" w:rsidTr="00073760">
        <w:trPr>
          <w:cantSplit/>
        </w:trPr>
        <w:tc>
          <w:tcPr>
            <w:tcW w:w="4786" w:type="dxa"/>
            <w:tcBorders>
              <w:top w:val="dotDotDash" w:sz="4" w:space="0" w:color="auto"/>
            </w:tcBorders>
            <w:vAlign w:val="center"/>
          </w:tcPr>
          <w:p w:rsidR="004279BF" w:rsidRDefault="004279BF" w:rsidP="00073760">
            <w:pPr>
              <w:pStyle w:val="11"/>
              <w:spacing w:line="240" w:lineRule="auto"/>
              <w:ind w:firstLine="0"/>
              <w:rPr>
                <w:rFonts w:ascii="Courier New" w:hAnsi="Courier New"/>
                <w:color w:val="000000"/>
                <w:sz w:val="20"/>
              </w:rPr>
            </w:pPr>
            <w:r>
              <w:rPr>
                <w:rFonts w:ascii="Courier New" w:hAnsi="Courier New"/>
                <w:color w:val="000000"/>
                <w:sz w:val="20"/>
              </w:rPr>
              <w:t>Зимнего вида</w:t>
            </w:r>
          </w:p>
        </w:tc>
        <w:tc>
          <w:tcPr>
            <w:tcW w:w="2693" w:type="dxa"/>
            <w:gridSpan w:val="2"/>
            <w:tcBorders>
              <w:top w:val="dotDotDash" w:sz="4" w:space="0" w:color="auto"/>
            </w:tcBorders>
            <w:vAlign w:val="center"/>
          </w:tcPr>
          <w:p w:rsidR="004279BF" w:rsidRDefault="004279BF" w:rsidP="00073760">
            <w:pPr>
              <w:pStyle w:val="11"/>
              <w:spacing w:line="240" w:lineRule="auto"/>
              <w:ind w:firstLine="0"/>
              <w:jc w:val="center"/>
              <w:rPr>
                <w:rFonts w:ascii="Courier New" w:hAnsi="Courier New"/>
                <w:color w:val="000000"/>
                <w:sz w:val="20"/>
              </w:rPr>
            </w:pPr>
            <w:r>
              <w:rPr>
                <w:rFonts w:ascii="Courier New" w:hAnsi="Courier New"/>
                <w:color w:val="000000"/>
                <w:sz w:val="20"/>
              </w:rPr>
              <w:t>Не нормируется</w:t>
            </w:r>
          </w:p>
        </w:tc>
        <w:tc>
          <w:tcPr>
            <w:tcW w:w="2941" w:type="dxa"/>
            <w:gridSpan w:val="2"/>
            <w:tcBorders>
              <w:top w:val="dotDotDash" w:sz="4" w:space="0" w:color="auto"/>
            </w:tcBorders>
            <w:vAlign w:val="center"/>
          </w:tcPr>
          <w:p w:rsidR="004279BF" w:rsidRDefault="004279BF" w:rsidP="00073760">
            <w:pPr>
              <w:pStyle w:val="11"/>
              <w:spacing w:line="240" w:lineRule="auto"/>
              <w:ind w:firstLine="0"/>
              <w:jc w:val="center"/>
              <w:rPr>
                <w:rFonts w:ascii="Courier New" w:hAnsi="Courier New"/>
                <w:color w:val="000000"/>
                <w:sz w:val="20"/>
              </w:rPr>
            </w:pPr>
            <w:r>
              <w:rPr>
                <w:rFonts w:ascii="Courier New" w:hAnsi="Courier New"/>
                <w:color w:val="000000"/>
                <w:sz w:val="20"/>
              </w:rPr>
              <w:t>Не нормируется</w:t>
            </w:r>
          </w:p>
        </w:tc>
      </w:tr>
      <w:tr w:rsidR="004279BF" w:rsidTr="00073760">
        <w:trPr>
          <w:cantSplit/>
        </w:trPr>
        <w:tc>
          <w:tcPr>
            <w:tcW w:w="4786" w:type="dxa"/>
            <w:tcBorders>
              <w:bottom w:val="dotDotDash" w:sz="4" w:space="0" w:color="auto"/>
            </w:tcBorders>
            <w:vAlign w:val="center"/>
          </w:tcPr>
          <w:p w:rsidR="004279BF" w:rsidRDefault="004279BF" w:rsidP="00073760">
            <w:pPr>
              <w:pStyle w:val="11"/>
              <w:spacing w:line="240" w:lineRule="auto"/>
              <w:ind w:firstLine="0"/>
              <w:rPr>
                <w:rFonts w:ascii="Courier New" w:hAnsi="Courier New"/>
                <w:color w:val="000000"/>
                <w:sz w:val="20"/>
              </w:rPr>
            </w:pPr>
            <w:r>
              <w:rPr>
                <w:rFonts w:ascii="Courier New" w:hAnsi="Courier New"/>
                <w:color w:val="000000"/>
                <w:sz w:val="20"/>
              </w:rPr>
              <w:t>4) 10</w:t>
            </w:r>
            <w:r>
              <w:rPr>
                <w:rFonts w:ascii="Courier New" w:hAnsi="Courier New"/>
                <w:color w:val="000000"/>
                <w:sz w:val="20"/>
              </w:rPr>
              <w:sym w:font="Symbol" w:char="F025"/>
            </w:r>
            <w:r>
              <w:rPr>
                <w:rFonts w:ascii="Courier New" w:hAnsi="Courier New"/>
                <w:color w:val="000000"/>
                <w:sz w:val="20"/>
              </w:rPr>
              <w:t xml:space="preserve"> бензина перегоняется при температуре, </w:t>
            </w:r>
            <w:r>
              <w:rPr>
                <w:rFonts w:ascii="Courier New" w:hAnsi="Courier New"/>
                <w:color w:val="000000"/>
                <w:sz w:val="20"/>
                <w:vertAlign w:val="superscript"/>
              </w:rPr>
              <w:t>0</w:t>
            </w:r>
            <w:r>
              <w:rPr>
                <w:rFonts w:ascii="Courier New" w:hAnsi="Courier New"/>
                <w:color w:val="000000"/>
                <w:sz w:val="20"/>
              </w:rPr>
              <w:t>С, не выше:</w:t>
            </w:r>
          </w:p>
        </w:tc>
        <w:tc>
          <w:tcPr>
            <w:tcW w:w="1276" w:type="dxa"/>
            <w:tcBorders>
              <w:bottom w:val="dotDotDash" w:sz="4" w:space="0" w:color="auto"/>
            </w:tcBorders>
            <w:vAlign w:val="center"/>
          </w:tcPr>
          <w:p w:rsidR="004279BF" w:rsidRDefault="004279BF" w:rsidP="00073760">
            <w:pPr>
              <w:pStyle w:val="11"/>
              <w:spacing w:line="240" w:lineRule="auto"/>
              <w:ind w:firstLine="0"/>
              <w:jc w:val="center"/>
              <w:rPr>
                <w:rFonts w:ascii="Courier New" w:hAnsi="Courier New"/>
                <w:color w:val="000000"/>
                <w:sz w:val="20"/>
              </w:rPr>
            </w:pPr>
          </w:p>
        </w:tc>
        <w:tc>
          <w:tcPr>
            <w:tcW w:w="1417" w:type="dxa"/>
            <w:tcBorders>
              <w:bottom w:val="dotDotDash" w:sz="4" w:space="0" w:color="auto"/>
            </w:tcBorders>
            <w:vAlign w:val="center"/>
          </w:tcPr>
          <w:p w:rsidR="004279BF" w:rsidRDefault="004279BF" w:rsidP="00073760">
            <w:pPr>
              <w:pStyle w:val="11"/>
              <w:spacing w:line="240" w:lineRule="auto"/>
              <w:ind w:firstLine="0"/>
              <w:jc w:val="center"/>
              <w:rPr>
                <w:rFonts w:ascii="Courier New" w:hAnsi="Courier New"/>
                <w:color w:val="000000"/>
                <w:sz w:val="20"/>
              </w:rPr>
            </w:pPr>
          </w:p>
        </w:tc>
        <w:tc>
          <w:tcPr>
            <w:tcW w:w="1418" w:type="dxa"/>
            <w:tcBorders>
              <w:bottom w:val="dotDotDash" w:sz="4" w:space="0" w:color="auto"/>
            </w:tcBorders>
            <w:vAlign w:val="center"/>
          </w:tcPr>
          <w:p w:rsidR="004279BF" w:rsidRDefault="004279BF" w:rsidP="00073760">
            <w:pPr>
              <w:pStyle w:val="11"/>
              <w:spacing w:line="240" w:lineRule="auto"/>
              <w:ind w:firstLine="0"/>
              <w:jc w:val="center"/>
              <w:rPr>
                <w:rFonts w:ascii="Courier New" w:hAnsi="Courier New"/>
                <w:color w:val="000000"/>
                <w:sz w:val="20"/>
              </w:rPr>
            </w:pPr>
          </w:p>
        </w:tc>
        <w:tc>
          <w:tcPr>
            <w:tcW w:w="1523" w:type="dxa"/>
            <w:tcBorders>
              <w:bottom w:val="dotDotDash" w:sz="4" w:space="0" w:color="auto"/>
            </w:tcBorders>
            <w:vAlign w:val="center"/>
          </w:tcPr>
          <w:p w:rsidR="004279BF" w:rsidRDefault="004279BF" w:rsidP="00073760">
            <w:pPr>
              <w:pStyle w:val="11"/>
              <w:spacing w:line="240" w:lineRule="auto"/>
              <w:ind w:firstLine="0"/>
              <w:jc w:val="center"/>
              <w:rPr>
                <w:rFonts w:ascii="Courier New" w:hAnsi="Courier New"/>
                <w:color w:val="000000"/>
                <w:sz w:val="20"/>
              </w:rPr>
            </w:pPr>
          </w:p>
        </w:tc>
      </w:tr>
      <w:tr w:rsidR="004279BF" w:rsidTr="00073760">
        <w:trPr>
          <w:cantSplit/>
        </w:trPr>
        <w:tc>
          <w:tcPr>
            <w:tcW w:w="4786" w:type="dxa"/>
            <w:tcBorders>
              <w:top w:val="dotDotDash" w:sz="4" w:space="0" w:color="auto"/>
              <w:bottom w:val="dotDotDash" w:sz="4" w:space="0" w:color="auto"/>
            </w:tcBorders>
            <w:vAlign w:val="center"/>
          </w:tcPr>
          <w:p w:rsidR="004279BF" w:rsidRDefault="004279BF" w:rsidP="00073760">
            <w:pPr>
              <w:pStyle w:val="11"/>
              <w:spacing w:line="240" w:lineRule="auto"/>
              <w:ind w:firstLine="0"/>
              <w:rPr>
                <w:rFonts w:ascii="Courier New" w:hAnsi="Courier New"/>
                <w:color w:val="000000"/>
                <w:sz w:val="20"/>
              </w:rPr>
            </w:pPr>
            <w:r>
              <w:rPr>
                <w:rFonts w:ascii="Courier New" w:hAnsi="Courier New"/>
                <w:color w:val="000000"/>
                <w:sz w:val="20"/>
              </w:rPr>
              <w:t>Летнего вида</w:t>
            </w:r>
          </w:p>
        </w:tc>
        <w:tc>
          <w:tcPr>
            <w:tcW w:w="1276" w:type="dxa"/>
            <w:tcBorders>
              <w:top w:val="dotDotDash" w:sz="4" w:space="0" w:color="auto"/>
              <w:bottom w:val="dotDotDash" w:sz="4" w:space="0" w:color="auto"/>
            </w:tcBorders>
            <w:vAlign w:val="center"/>
          </w:tcPr>
          <w:p w:rsidR="004279BF" w:rsidRDefault="004279BF" w:rsidP="00073760">
            <w:pPr>
              <w:pStyle w:val="11"/>
              <w:spacing w:line="240" w:lineRule="auto"/>
              <w:ind w:firstLine="0"/>
              <w:jc w:val="center"/>
              <w:rPr>
                <w:rFonts w:ascii="Courier New" w:hAnsi="Courier New"/>
                <w:color w:val="000000"/>
                <w:sz w:val="20"/>
              </w:rPr>
            </w:pPr>
            <w:r>
              <w:rPr>
                <w:rFonts w:ascii="Courier New" w:hAnsi="Courier New"/>
                <w:color w:val="000000"/>
                <w:sz w:val="20"/>
              </w:rPr>
              <w:t>70</w:t>
            </w:r>
          </w:p>
        </w:tc>
        <w:tc>
          <w:tcPr>
            <w:tcW w:w="1417" w:type="dxa"/>
            <w:tcBorders>
              <w:top w:val="dotDotDash" w:sz="4" w:space="0" w:color="auto"/>
              <w:bottom w:val="dotDotDash" w:sz="4" w:space="0" w:color="auto"/>
            </w:tcBorders>
            <w:vAlign w:val="center"/>
          </w:tcPr>
          <w:p w:rsidR="004279BF" w:rsidRDefault="004279BF" w:rsidP="00073760">
            <w:pPr>
              <w:pStyle w:val="11"/>
              <w:spacing w:line="240" w:lineRule="auto"/>
              <w:ind w:firstLine="0"/>
              <w:jc w:val="center"/>
              <w:rPr>
                <w:rFonts w:ascii="Courier New" w:hAnsi="Courier New"/>
                <w:color w:val="000000"/>
                <w:sz w:val="20"/>
              </w:rPr>
            </w:pPr>
            <w:r>
              <w:rPr>
                <w:rFonts w:ascii="Courier New" w:hAnsi="Courier New"/>
                <w:color w:val="000000"/>
                <w:sz w:val="20"/>
              </w:rPr>
              <w:t>70</w:t>
            </w:r>
          </w:p>
        </w:tc>
        <w:tc>
          <w:tcPr>
            <w:tcW w:w="1418" w:type="dxa"/>
            <w:tcBorders>
              <w:top w:val="dotDotDash" w:sz="4" w:space="0" w:color="auto"/>
              <w:bottom w:val="dotDotDash" w:sz="4" w:space="0" w:color="auto"/>
            </w:tcBorders>
            <w:vAlign w:val="center"/>
          </w:tcPr>
          <w:p w:rsidR="004279BF" w:rsidRDefault="004279BF" w:rsidP="00073760">
            <w:pPr>
              <w:pStyle w:val="11"/>
              <w:spacing w:line="240" w:lineRule="auto"/>
              <w:ind w:firstLine="0"/>
              <w:jc w:val="center"/>
              <w:rPr>
                <w:rFonts w:ascii="Courier New" w:hAnsi="Courier New"/>
                <w:color w:val="000000"/>
                <w:sz w:val="20"/>
              </w:rPr>
            </w:pPr>
            <w:r>
              <w:rPr>
                <w:rFonts w:ascii="Courier New" w:hAnsi="Courier New"/>
                <w:color w:val="000000"/>
                <w:sz w:val="20"/>
              </w:rPr>
              <w:t>70</w:t>
            </w:r>
          </w:p>
        </w:tc>
        <w:tc>
          <w:tcPr>
            <w:tcW w:w="1523" w:type="dxa"/>
            <w:tcBorders>
              <w:top w:val="dotDotDash" w:sz="4" w:space="0" w:color="auto"/>
              <w:bottom w:val="dotDotDash" w:sz="4" w:space="0" w:color="auto"/>
            </w:tcBorders>
            <w:vAlign w:val="center"/>
          </w:tcPr>
          <w:p w:rsidR="004279BF" w:rsidRDefault="004279BF" w:rsidP="00073760">
            <w:pPr>
              <w:pStyle w:val="11"/>
              <w:spacing w:line="240" w:lineRule="auto"/>
              <w:ind w:firstLine="0"/>
              <w:jc w:val="center"/>
              <w:rPr>
                <w:rFonts w:ascii="Courier New" w:hAnsi="Courier New"/>
                <w:color w:val="000000"/>
                <w:sz w:val="20"/>
              </w:rPr>
            </w:pPr>
            <w:r>
              <w:rPr>
                <w:rFonts w:ascii="Courier New" w:hAnsi="Courier New"/>
                <w:color w:val="000000"/>
                <w:sz w:val="20"/>
              </w:rPr>
              <w:t>70</w:t>
            </w:r>
          </w:p>
        </w:tc>
      </w:tr>
      <w:tr w:rsidR="004279BF" w:rsidTr="00073760">
        <w:trPr>
          <w:cantSplit/>
        </w:trPr>
        <w:tc>
          <w:tcPr>
            <w:tcW w:w="4786" w:type="dxa"/>
            <w:tcBorders>
              <w:top w:val="dotDotDash" w:sz="4" w:space="0" w:color="auto"/>
            </w:tcBorders>
            <w:vAlign w:val="center"/>
          </w:tcPr>
          <w:p w:rsidR="004279BF" w:rsidRDefault="004279BF" w:rsidP="00073760">
            <w:pPr>
              <w:pStyle w:val="11"/>
              <w:spacing w:line="240" w:lineRule="auto"/>
              <w:ind w:firstLine="0"/>
              <w:rPr>
                <w:rFonts w:ascii="Courier New" w:hAnsi="Courier New"/>
                <w:color w:val="000000"/>
                <w:sz w:val="20"/>
              </w:rPr>
            </w:pPr>
            <w:r>
              <w:rPr>
                <w:rFonts w:ascii="Courier New" w:hAnsi="Courier New"/>
                <w:color w:val="000000"/>
                <w:sz w:val="20"/>
              </w:rPr>
              <w:t>Зимнего вида</w:t>
            </w:r>
          </w:p>
        </w:tc>
        <w:tc>
          <w:tcPr>
            <w:tcW w:w="1276" w:type="dxa"/>
            <w:tcBorders>
              <w:top w:val="dotDotDash" w:sz="4" w:space="0" w:color="auto"/>
            </w:tcBorders>
            <w:vAlign w:val="center"/>
          </w:tcPr>
          <w:p w:rsidR="004279BF" w:rsidRDefault="004279BF" w:rsidP="00073760">
            <w:pPr>
              <w:pStyle w:val="11"/>
              <w:spacing w:line="240" w:lineRule="auto"/>
              <w:ind w:firstLine="0"/>
              <w:jc w:val="center"/>
              <w:rPr>
                <w:rFonts w:ascii="Courier New" w:hAnsi="Courier New"/>
                <w:color w:val="000000"/>
                <w:sz w:val="20"/>
              </w:rPr>
            </w:pPr>
            <w:r>
              <w:rPr>
                <w:rFonts w:ascii="Courier New" w:hAnsi="Courier New"/>
                <w:color w:val="000000"/>
                <w:sz w:val="20"/>
              </w:rPr>
              <w:t>55</w:t>
            </w:r>
          </w:p>
        </w:tc>
        <w:tc>
          <w:tcPr>
            <w:tcW w:w="1417" w:type="dxa"/>
            <w:tcBorders>
              <w:top w:val="dotDotDash" w:sz="4" w:space="0" w:color="auto"/>
            </w:tcBorders>
            <w:vAlign w:val="center"/>
          </w:tcPr>
          <w:p w:rsidR="004279BF" w:rsidRDefault="004279BF" w:rsidP="00073760">
            <w:pPr>
              <w:pStyle w:val="11"/>
              <w:spacing w:line="240" w:lineRule="auto"/>
              <w:ind w:firstLine="0"/>
              <w:jc w:val="center"/>
              <w:rPr>
                <w:rFonts w:ascii="Courier New" w:hAnsi="Courier New"/>
                <w:color w:val="000000"/>
                <w:sz w:val="20"/>
              </w:rPr>
            </w:pPr>
            <w:r>
              <w:rPr>
                <w:rFonts w:ascii="Courier New" w:hAnsi="Courier New"/>
                <w:color w:val="000000"/>
                <w:sz w:val="20"/>
              </w:rPr>
              <w:t>55</w:t>
            </w:r>
          </w:p>
        </w:tc>
        <w:tc>
          <w:tcPr>
            <w:tcW w:w="1418" w:type="dxa"/>
            <w:tcBorders>
              <w:top w:val="dotDotDash" w:sz="4" w:space="0" w:color="auto"/>
            </w:tcBorders>
            <w:vAlign w:val="center"/>
          </w:tcPr>
          <w:p w:rsidR="004279BF" w:rsidRDefault="004279BF" w:rsidP="00073760">
            <w:pPr>
              <w:pStyle w:val="11"/>
              <w:spacing w:line="240" w:lineRule="auto"/>
              <w:ind w:firstLine="0"/>
              <w:jc w:val="center"/>
              <w:rPr>
                <w:rFonts w:ascii="Courier New" w:hAnsi="Courier New"/>
                <w:color w:val="000000"/>
                <w:sz w:val="20"/>
              </w:rPr>
            </w:pPr>
            <w:r>
              <w:rPr>
                <w:rFonts w:ascii="Courier New" w:hAnsi="Courier New"/>
                <w:color w:val="000000"/>
                <w:sz w:val="20"/>
              </w:rPr>
              <w:t>55</w:t>
            </w:r>
          </w:p>
        </w:tc>
        <w:tc>
          <w:tcPr>
            <w:tcW w:w="1523" w:type="dxa"/>
            <w:tcBorders>
              <w:top w:val="dotDotDash" w:sz="4" w:space="0" w:color="auto"/>
            </w:tcBorders>
            <w:vAlign w:val="center"/>
          </w:tcPr>
          <w:p w:rsidR="004279BF" w:rsidRDefault="004279BF" w:rsidP="00073760">
            <w:pPr>
              <w:pStyle w:val="11"/>
              <w:spacing w:line="240" w:lineRule="auto"/>
              <w:ind w:firstLine="0"/>
              <w:jc w:val="center"/>
              <w:rPr>
                <w:rFonts w:ascii="Courier New" w:hAnsi="Courier New"/>
                <w:color w:val="000000"/>
                <w:sz w:val="20"/>
              </w:rPr>
            </w:pPr>
            <w:r>
              <w:rPr>
                <w:rFonts w:ascii="Courier New" w:hAnsi="Courier New"/>
                <w:color w:val="000000"/>
                <w:sz w:val="20"/>
              </w:rPr>
              <w:t>-</w:t>
            </w:r>
          </w:p>
        </w:tc>
      </w:tr>
    </w:tbl>
    <w:p w:rsidR="004279BF" w:rsidRDefault="004279BF" w:rsidP="004279BF">
      <w: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786"/>
        <w:gridCol w:w="1276"/>
        <w:gridCol w:w="1276"/>
        <w:gridCol w:w="141"/>
        <w:gridCol w:w="1418"/>
        <w:gridCol w:w="1523"/>
      </w:tblGrid>
      <w:tr w:rsidR="004279BF" w:rsidTr="00073760">
        <w:trPr>
          <w:cantSplit/>
        </w:trPr>
        <w:tc>
          <w:tcPr>
            <w:tcW w:w="4786" w:type="dxa"/>
            <w:tcBorders>
              <w:bottom w:val="single" w:sz="4" w:space="0" w:color="auto"/>
            </w:tcBorders>
            <w:vAlign w:val="center"/>
          </w:tcPr>
          <w:p w:rsidR="004279BF" w:rsidRDefault="004279BF" w:rsidP="00073760">
            <w:pPr>
              <w:pStyle w:val="11"/>
              <w:spacing w:line="240" w:lineRule="auto"/>
              <w:ind w:firstLine="0"/>
              <w:jc w:val="center"/>
              <w:rPr>
                <w:rFonts w:ascii="Courier New" w:hAnsi="Courier New"/>
                <w:color w:val="000000"/>
                <w:sz w:val="20"/>
              </w:rPr>
            </w:pPr>
            <w:r>
              <w:rPr>
                <w:rFonts w:ascii="Courier New" w:hAnsi="Courier New"/>
                <w:color w:val="000000"/>
                <w:sz w:val="20"/>
              </w:rPr>
              <w:t>1</w:t>
            </w:r>
          </w:p>
        </w:tc>
        <w:tc>
          <w:tcPr>
            <w:tcW w:w="1276" w:type="dxa"/>
            <w:tcBorders>
              <w:bottom w:val="single" w:sz="4" w:space="0" w:color="auto"/>
            </w:tcBorders>
            <w:vAlign w:val="center"/>
          </w:tcPr>
          <w:p w:rsidR="004279BF" w:rsidRDefault="004279BF" w:rsidP="00073760">
            <w:pPr>
              <w:pStyle w:val="11"/>
              <w:spacing w:line="240" w:lineRule="auto"/>
              <w:ind w:firstLine="0"/>
              <w:jc w:val="center"/>
              <w:rPr>
                <w:rFonts w:ascii="Courier New" w:hAnsi="Courier New"/>
                <w:color w:val="000000"/>
                <w:sz w:val="20"/>
              </w:rPr>
            </w:pPr>
            <w:r>
              <w:rPr>
                <w:rFonts w:ascii="Courier New" w:hAnsi="Courier New"/>
                <w:color w:val="000000"/>
                <w:sz w:val="20"/>
              </w:rPr>
              <w:t>2</w:t>
            </w:r>
          </w:p>
        </w:tc>
        <w:tc>
          <w:tcPr>
            <w:tcW w:w="1417" w:type="dxa"/>
            <w:gridSpan w:val="2"/>
            <w:tcBorders>
              <w:bottom w:val="single" w:sz="4" w:space="0" w:color="auto"/>
            </w:tcBorders>
            <w:vAlign w:val="center"/>
          </w:tcPr>
          <w:p w:rsidR="004279BF" w:rsidRDefault="004279BF" w:rsidP="00073760">
            <w:pPr>
              <w:pStyle w:val="11"/>
              <w:spacing w:line="240" w:lineRule="auto"/>
              <w:ind w:firstLine="0"/>
              <w:jc w:val="center"/>
              <w:rPr>
                <w:rFonts w:ascii="Courier New" w:hAnsi="Courier New"/>
                <w:color w:val="000000"/>
                <w:sz w:val="20"/>
              </w:rPr>
            </w:pPr>
            <w:r>
              <w:rPr>
                <w:rFonts w:ascii="Courier New" w:hAnsi="Courier New"/>
                <w:color w:val="000000"/>
                <w:sz w:val="20"/>
              </w:rPr>
              <w:t>3</w:t>
            </w:r>
          </w:p>
        </w:tc>
        <w:tc>
          <w:tcPr>
            <w:tcW w:w="1418" w:type="dxa"/>
            <w:tcBorders>
              <w:bottom w:val="single" w:sz="4" w:space="0" w:color="auto"/>
            </w:tcBorders>
            <w:vAlign w:val="center"/>
          </w:tcPr>
          <w:p w:rsidR="004279BF" w:rsidRDefault="004279BF" w:rsidP="00073760">
            <w:pPr>
              <w:pStyle w:val="11"/>
              <w:spacing w:line="240" w:lineRule="auto"/>
              <w:ind w:firstLine="0"/>
              <w:jc w:val="center"/>
              <w:rPr>
                <w:rFonts w:ascii="Courier New" w:hAnsi="Courier New"/>
                <w:color w:val="000000"/>
                <w:sz w:val="20"/>
              </w:rPr>
            </w:pPr>
            <w:r>
              <w:rPr>
                <w:rFonts w:ascii="Courier New" w:hAnsi="Courier New"/>
                <w:color w:val="000000"/>
                <w:sz w:val="20"/>
              </w:rPr>
              <w:t>4</w:t>
            </w:r>
          </w:p>
        </w:tc>
        <w:tc>
          <w:tcPr>
            <w:tcW w:w="1523" w:type="dxa"/>
            <w:tcBorders>
              <w:bottom w:val="single" w:sz="4" w:space="0" w:color="auto"/>
            </w:tcBorders>
            <w:vAlign w:val="center"/>
          </w:tcPr>
          <w:p w:rsidR="004279BF" w:rsidRDefault="004279BF" w:rsidP="00073760">
            <w:pPr>
              <w:pStyle w:val="11"/>
              <w:spacing w:line="240" w:lineRule="auto"/>
              <w:ind w:firstLine="0"/>
              <w:jc w:val="center"/>
              <w:rPr>
                <w:rFonts w:ascii="Courier New" w:hAnsi="Courier New"/>
                <w:color w:val="000000"/>
                <w:sz w:val="20"/>
              </w:rPr>
            </w:pPr>
            <w:r>
              <w:rPr>
                <w:rFonts w:ascii="Courier New" w:hAnsi="Courier New"/>
                <w:color w:val="000000"/>
                <w:sz w:val="20"/>
              </w:rPr>
              <w:t>5</w:t>
            </w:r>
          </w:p>
        </w:tc>
      </w:tr>
      <w:tr w:rsidR="004279BF" w:rsidTr="00073760">
        <w:trPr>
          <w:cantSplit/>
        </w:trPr>
        <w:tc>
          <w:tcPr>
            <w:tcW w:w="4786" w:type="dxa"/>
            <w:tcBorders>
              <w:bottom w:val="dotDotDash" w:sz="4" w:space="0" w:color="auto"/>
            </w:tcBorders>
            <w:vAlign w:val="center"/>
          </w:tcPr>
          <w:p w:rsidR="004279BF" w:rsidRDefault="004279BF" w:rsidP="00073760">
            <w:pPr>
              <w:pStyle w:val="11"/>
              <w:spacing w:line="240" w:lineRule="auto"/>
              <w:ind w:firstLine="0"/>
              <w:rPr>
                <w:rFonts w:ascii="Courier New" w:hAnsi="Courier New"/>
                <w:color w:val="000000"/>
                <w:sz w:val="20"/>
              </w:rPr>
            </w:pPr>
            <w:r>
              <w:rPr>
                <w:rFonts w:ascii="Courier New" w:hAnsi="Courier New"/>
                <w:color w:val="000000"/>
                <w:sz w:val="20"/>
              </w:rPr>
              <w:t>5) 50</w:t>
            </w:r>
            <w:r>
              <w:rPr>
                <w:rFonts w:ascii="Courier New" w:hAnsi="Courier New"/>
                <w:color w:val="000000"/>
                <w:sz w:val="20"/>
              </w:rPr>
              <w:sym w:font="Symbol" w:char="F025"/>
            </w:r>
            <w:r>
              <w:rPr>
                <w:rFonts w:ascii="Courier New" w:hAnsi="Courier New"/>
                <w:color w:val="000000"/>
                <w:sz w:val="20"/>
              </w:rPr>
              <w:t xml:space="preserve"> бензина перегоняется при температуре, </w:t>
            </w:r>
            <w:r>
              <w:rPr>
                <w:rFonts w:ascii="Courier New" w:hAnsi="Courier New"/>
                <w:color w:val="000000"/>
                <w:sz w:val="20"/>
                <w:vertAlign w:val="superscript"/>
              </w:rPr>
              <w:t>0</w:t>
            </w:r>
            <w:r>
              <w:rPr>
                <w:rFonts w:ascii="Courier New" w:hAnsi="Courier New"/>
                <w:color w:val="000000"/>
                <w:sz w:val="20"/>
              </w:rPr>
              <w:t>С, не выше:</w:t>
            </w:r>
          </w:p>
        </w:tc>
        <w:tc>
          <w:tcPr>
            <w:tcW w:w="1276" w:type="dxa"/>
            <w:tcBorders>
              <w:bottom w:val="dotDotDash" w:sz="4" w:space="0" w:color="auto"/>
            </w:tcBorders>
            <w:vAlign w:val="center"/>
          </w:tcPr>
          <w:p w:rsidR="004279BF" w:rsidRDefault="004279BF" w:rsidP="00073760">
            <w:pPr>
              <w:pStyle w:val="11"/>
              <w:spacing w:line="240" w:lineRule="auto"/>
              <w:ind w:firstLine="0"/>
              <w:jc w:val="center"/>
              <w:rPr>
                <w:rFonts w:ascii="Courier New" w:hAnsi="Courier New"/>
                <w:color w:val="000000"/>
                <w:sz w:val="20"/>
              </w:rPr>
            </w:pPr>
          </w:p>
        </w:tc>
        <w:tc>
          <w:tcPr>
            <w:tcW w:w="1417" w:type="dxa"/>
            <w:gridSpan w:val="2"/>
            <w:tcBorders>
              <w:bottom w:val="dotDotDash" w:sz="4" w:space="0" w:color="auto"/>
            </w:tcBorders>
            <w:vAlign w:val="center"/>
          </w:tcPr>
          <w:p w:rsidR="004279BF" w:rsidRDefault="004279BF" w:rsidP="00073760">
            <w:pPr>
              <w:pStyle w:val="11"/>
              <w:spacing w:line="240" w:lineRule="auto"/>
              <w:ind w:firstLine="0"/>
              <w:jc w:val="center"/>
              <w:rPr>
                <w:rFonts w:ascii="Courier New" w:hAnsi="Courier New"/>
                <w:color w:val="000000"/>
                <w:sz w:val="20"/>
              </w:rPr>
            </w:pPr>
          </w:p>
        </w:tc>
        <w:tc>
          <w:tcPr>
            <w:tcW w:w="1418" w:type="dxa"/>
            <w:tcBorders>
              <w:bottom w:val="dotDotDash" w:sz="4" w:space="0" w:color="auto"/>
            </w:tcBorders>
            <w:vAlign w:val="center"/>
          </w:tcPr>
          <w:p w:rsidR="004279BF" w:rsidRDefault="004279BF" w:rsidP="00073760">
            <w:pPr>
              <w:pStyle w:val="11"/>
              <w:spacing w:line="240" w:lineRule="auto"/>
              <w:ind w:firstLine="0"/>
              <w:jc w:val="center"/>
              <w:rPr>
                <w:rFonts w:ascii="Courier New" w:hAnsi="Courier New"/>
                <w:color w:val="000000"/>
                <w:sz w:val="20"/>
              </w:rPr>
            </w:pPr>
          </w:p>
        </w:tc>
        <w:tc>
          <w:tcPr>
            <w:tcW w:w="1523" w:type="dxa"/>
            <w:tcBorders>
              <w:bottom w:val="dotDotDash" w:sz="4" w:space="0" w:color="auto"/>
            </w:tcBorders>
            <w:vAlign w:val="center"/>
          </w:tcPr>
          <w:p w:rsidR="004279BF" w:rsidRDefault="004279BF" w:rsidP="00073760">
            <w:pPr>
              <w:pStyle w:val="11"/>
              <w:spacing w:line="240" w:lineRule="auto"/>
              <w:ind w:firstLine="0"/>
              <w:jc w:val="center"/>
              <w:rPr>
                <w:rFonts w:ascii="Courier New" w:hAnsi="Courier New"/>
                <w:color w:val="000000"/>
                <w:sz w:val="20"/>
              </w:rPr>
            </w:pPr>
          </w:p>
        </w:tc>
      </w:tr>
      <w:tr w:rsidR="004279BF" w:rsidTr="00073760">
        <w:trPr>
          <w:cantSplit/>
        </w:trPr>
        <w:tc>
          <w:tcPr>
            <w:tcW w:w="4786" w:type="dxa"/>
            <w:tcBorders>
              <w:top w:val="dotDotDash" w:sz="4" w:space="0" w:color="auto"/>
              <w:bottom w:val="dotDotDash" w:sz="4" w:space="0" w:color="auto"/>
            </w:tcBorders>
            <w:vAlign w:val="center"/>
          </w:tcPr>
          <w:p w:rsidR="004279BF" w:rsidRDefault="004279BF" w:rsidP="00073760">
            <w:pPr>
              <w:pStyle w:val="11"/>
              <w:spacing w:line="240" w:lineRule="auto"/>
              <w:ind w:firstLine="0"/>
              <w:rPr>
                <w:rFonts w:ascii="Courier New" w:hAnsi="Courier New"/>
                <w:color w:val="000000"/>
                <w:sz w:val="20"/>
              </w:rPr>
            </w:pPr>
            <w:r>
              <w:rPr>
                <w:rFonts w:ascii="Courier New" w:hAnsi="Courier New"/>
                <w:color w:val="000000"/>
                <w:sz w:val="20"/>
              </w:rPr>
              <w:t>Летнего вида</w:t>
            </w:r>
          </w:p>
        </w:tc>
        <w:tc>
          <w:tcPr>
            <w:tcW w:w="1276" w:type="dxa"/>
            <w:tcBorders>
              <w:top w:val="dotDotDash" w:sz="4" w:space="0" w:color="auto"/>
              <w:bottom w:val="dotDotDash" w:sz="4" w:space="0" w:color="auto"/>
            </w:tcBorders>
            <w:vAlign w:val="center"/>
          </w:tcPr>
          <w:p w:rsidR="004279BF" w:rsidRDefault="004279BF" w:rsidP="00073760">
            <w:pPr>
              <w:pStyle w:val="11"/>
              <w:spacing w:line="240" w:lineRule="auto"/>
              <w:ind w:firstLine="0"/>
              <w:jc w:val="center"/>
              <w:rPr>
                <w:rFonts w:ascii="Courier New" w:hAnsi="Courier New"/>
                <w:color w:val="000000"/>
                <w:sz w:val="20"/>
              </w:rPr>
            </w:pPr>
            <w:r>
              <w:rPr>
                <w:rFonts w:ascii="Courier New" w:hAnsi="Courier New"/>
                <w:color w:val="000000"/>
                <w:sz w:val="20"/>
              </w:rPr>
              <w:t>115</w:t>
            </w:r>
          </w:p>
        </w:tc>
        <w:tc>
          <w:tcPr>
            <w:tcW w:w="1417" w:type="dxa"/>
            <w:gridSpan w:val="2"/>
            <w:tcBorders>
              <w:top w:val="dotDotDash" w:sz="4" w:space="0" w:color="auto"/>
              <w:bottom w:val="dotDotDash" w:sz="4" w:space="0" w:color="auto"/>
            </w:tcBorders>
            <w:vAlign w:val="center"/>
          </w:tcPr>
          <w:p w:rsidR="004279BF" w:rsidRDefault="004279BF" w:rsidP="00073760">
            <w:pPr>
              <w:pStyle w:val="11"/>
              <w:spacing w:line="240" w:lineRule="auto"/>
              <w:ind w:firstLine="0"/>
              <w:jc w:val="center"/>
              <w:rPr>
                <w:rFonts w:ascii="Courier New" w:hAnsi="Courier New"/>
                <w:color w:val="000000"/>
                <w:sz w:val="20"/>
              </w:rPr>
            </w:pPr>
            <w:r>
              <w:rPr>
                <w:rFonts w:ascii="Courier New" w:hAnsi="Courier New"/>
                <w:color w:val="000000"/>
                <w:sz w:val="20"/>
              </w:rPr>
              <w:t>115</w:t>
            </w:r>
          </w:p>
        </w:tc>
        <w:tc>
          <w:tcPr>
            <w:tcW w:w="1418" w:type="dxa"/>
            <w:tcBorders>
              <w:top w:val="dotDotDash" w:sz="4" w:space="0" w:color="auto"/>
              <w:bottom w:val="dotDotDash" w:sz="4" w:space="0" w:color="auto"/>
            </w:tcBorders>
            <w:vAlign w:val="center"/>
          </w:tcPr>
          <w:p w:rsidR="004279BF" w:rsidRDefault="004279BF" w:rsidP="00073760">
            <w:pPr>
              <w:pStyle w:val="11"/>
              <w:spacing w:line="240" w:lineRule="auto"/>
              <w:ind w:firstLine="0"/>
              <w:jc w:val="center"/>
              <w:rPr>
                <w:rFonts w:ascii="Courier New" w:hAnsi="Courier New"/>
                <w:color w:val="000000"/>
                <w:sz w:val="20"/>
              </w:rPr>
            </w:pPr>
            <w:r>
              <w:rPr>
                <w:rFonts w:ascii="Courier New" w:hAnsi="Courier New"/>
                <w:color w:val="000000"/>
                <w:sz w:val="20"/>
              </w:rPr>
              <w:t>115</w:t>
            </w:r>
          </w:p>
        </w:tc>
        <w:tc>
          <w:tcPr>
            <w:tcW w:w="1523" w:type="dxa"/>
            <w:tcBorders>
              <w:top w:val="dotDotDash" w:sz="4" w:space="0" w:color="auto"/>
              <w:bottom w:val="dotDotDash" w:sz="4" w:space="0" w:color="auto"/>
            </w:tcBorders>
            <w:vAlign w:val="center"/>
          </w:tcPr>
          <w:p w:rsidR="004279BF" w:rsidRDefault="004279BF" w:rsidP="00073760">
            <w:pPr>
              <w:pStyle w:val="11"/>
              <w:spacing w:line="240" w:lineRule="auto"/>
              <w:ind w:firstLine="0"/>
              <w:jc w:val="center"/>
              <w:rPr>
                <w:rFonts w:ascii="Courier New" w:hAnsi="Courier New"/>
                <w:color w:val="000000"/>
                <w:sz w:val="20"/>
              </w:rPr>
            </w:pPr>
            <w:r>
              <w:rPr>
                <w:rFonts w:ascii="Courier New" w:hAnsi="Courier New"/>
                <w:color w:val="000000"/>
                <w:sz w:val="20"/>
              </w:rPr>
              <w:t>115</w:t>
            </w:r>
          </w:p>
        </w:tc>
      </w:tr>
      <w:tr w:rsidR="004279BF" w:rsidTr="00073760">
        <w:trPr>
          <w:cantSplit/>
        </w:trPr>
        <w:tc>
          <w:tcPr>
            <w:tcW w:w="4786" w:type="dxa"/>
            <w:tcBorders>
              <w:top w:val="dotDotDash" w:sz="4" w:space="0" w:color="auto"/>
            </w:tcBorders>
            <w:vAlign w:val="center"/>
          </w:tcPr>
          <w:p w:rsidR="004279BF" w:rsidRDefault="004279BF" w:rsidP="00073760">
            <w:pPr>
              <w:pStyle w:val="11"/>
              <w:spacing w:line="240" w:lineRule="auto"/>
              <w:ind w:firstLine="0"/>
              <w:rPr>
                <w:rFonts w:ascii="Courier New" w:hAnsi="Courier New"/>
                <w:color w:val="000000"/>
                <w:sz w:val="20"/>
              </w:rPr>
            </w:pPr>
            <w:r>
              <w:rPr>
                <w:rFonts w:ascii="Courier New" w:hAnsi="Courier New"/>
                <w:color w:val="000000"/>
                <w:sz w:val="20"/>
              </w:rPr>
              <w:t>Зимнего вида</w:t>
            </w:r>
          </w:p>
        </w:tc>
        <w:tc>
          <w:tcPr>
            <w:tcW w:w="1276" w:type="dxa"/>
            <w:tcBorders>
              <w:top w:val="dotDotDash" w:sz="4" w:space="0" w:color="auto"/>
            </w:tcBorders>
            <w:vAlign w:val="center"/>
          </w:tcPr>
          <w:p w:rsidR="004279BF" w:rsidRDefault="004279BF" w:rsidP="00073760">
            <w:pPr>
              <w:pStyle w:val="11"/>
              <w:spacing w:line="240" w:lineRule="auto"/>
              <w:ind w:firstLine="0"/>
              <w:jc w:val="center"/>
              <w:rPr>
                <w:rFonts w:ascii="Courier New" w:hAnsi="Courier New"/>
                <w:color w:val="000000"/>
                <w:sz w:val="20"/>
              </w:rPr>
            </w:pPr>
            <w:r>
              <w:rPr>
                <w:rFonts w:ascii="Courier New" w:hAnsi="Courier New"/>
                <w:color w:val="000000"/>
                <w:sz w:val="20"/>
              </w:rPr>
              <w:t>100</w:t>
            </w:r>
          </w:p>
        </w:tc>
        <w:tc>
          <w:tcPr>
            <w:tcW w:w="1417" w:type="dxa"/>
            <w:gridSpan w:val="2"/>
            <w:tcBorders>
              <w:top w:val="dotDotDash" w:sz="4" w:space="0" w:color="auto"/>
            </w:tcBorders>
            <w:vAlign w:val="center"/>
          </w:tcPr>
          <w:p w:rsidR="004279BF" w:rsidRDefault="004279BF" w:rsidP="00073760">
            <w:pPr>
              <w:pStyle w:val="11"/>
              <w:spacing w:line="240" w:lineRule="auto"/>
              <w:ind w:firstLine="0"/>
              <w:jc w:val="center"/>
              <w:rPr>
                <w:rFonts w:ascii="Courier New" w:hAnsi="Courier New"/>
                <w:color w:val="000000"/>
                <w:sz w:val="20"/>
              </w:rPr>
            </w:pPr>
            <w:r>
              <w:rPr>
                <w:rFonts w:ascii="Courier New" w:hAnsi="Courier New"/>
                <w:color w:val="000000"/>
                <w:sz w:val="20"/>
              </w:rPr>
              <w:t>100</w:t>
            </w:r>
          </w:p>
        </w:tc>
        <w:tc>
          <w:tcPr>
            <w:tcW w:w="1418" w:type="dxa"/>
            <w:tcBorders>
              <w:top w:val="dotDotDash" w:sz="4" w:space="0" w:color="auto"/>
            </w:tcBorders>
            <w:vAlign w:val="center"/>
          </w:tcPr>
          <w:p w:rsidR="004279BF" w:rsidRDefault="004279BF" w:rsidP="00073760">
            <w:pPr>
              <w:pStyle w:val="11"/>
              <w:spacing w:line="240" w:lineRule="auto"/>
              <w:ind w:firstLine="0"/>
              <w:jc w:val="center"/>
              <w:rPr>
                <w:rFonts w:ascii="Courier New" w:hAnsi="Courier New"/>
                <w:color w:val="000000"/>
                <w:sz w:val="20"/>
              </w:rPr>
            </w:pPr>
            <w:r>
              <w:rPr>
                <w:rFonts w:ascii="Courier New" w:hAnsi="Courier New"/>
                <w:color w:val="000000"/>
                <w:sz w:val="20"/>
              </w:rPr>
              <w:t>100</w:t>
            </w:r>
          </w:p>
        </w:tc>
        <w:tc>
          <w:tcPr>
            <w:tcW w:w="1523" w:type="dxa"/>
            <w:tcBorders>
              <w:top w:val="dotDotDash" w:sz="4" w:space="0" w:color="auto"/>
            </w:tcBorders>
            <w:vAlign w:val="center"/>
          </w:tcPr>
          <w:p w:rsidR="004279BF" w:rsidRDefault="004279BF" w:rsidP="00073760">
            <w:pPr>
              <w:pStyle w:val="11"/>
              <w:spacing w:line="240" w:lineRule="auto"/>
              <w:ind w:firstLine="0"/>
              <w:jc w:val="center"/>
              <w:rPr>
                <w:rFonts w:ascii="Courier New" w:hAnsi="Courier New"/>
                <w:color w:val="000000"/>
                <w:sz w:val="20"/>
              </w:rPr>
            </w:pPr>
            <w:r>
              <w:rPr>
                <w:rFonts w:ascii="Courier New" w:hAnsi="Courier New"/>
                <w:color w:val="000000"/>
                <w:sz w:val="20"/>
              </w:rPr>
              <w:t>-</w:t>
            </w:r>
          </w:p>
        </w:tc>
      </w:tr>
      <w:tr w:rsidR="004279BF" w:rsidTr="00073760">
        <w:trPr>
          <w:cantSplit/>
        </w:trPr>
        <w:tc>
          <w:tcPr>
            <w:tcW w:w="4786" w:type="dxa"/>
            <w:tcBorders>
              <w:bottom w:val="dotDotDash" w:sz="4" w:space="0" w:color="auto"/>
            </w:tcBorders>
            <w:vAlign w:val="center"/>
          </w:tcPr>
          <w:p w:rsidR="004279BF" w:rsidRDefault="004279BF" w:rsidP="00073760">
            <w:pPr>
              <w:pStyle w:val="11"/>
              <w:spacing w:line="240" w:lineRule="auto"/>
              <w:ind w:firstLine="0"/>
              <w:rPr>
                <w:rFonts w:ascii="Courier New" w:hAnsi="Courier New"/>
                <w:color w:val="000000"/>
                <w:sz w:val="20"/>
              </w:rPr>
            </w:pPr>
            <w:r>
              <w:rPr>
                <w:rFonts w:ascii="Courier New" w:hAnsi="Courier New"/>
                <w:color w:val="000000"/>
                <w:sz w:val="20"/>
              </w:rPr>
              <w:t>6) Концентрация фактических смол, мг/100 мл бензина, не более:</w:t>
            </w:r>
          </w:p>
        </w:tc>
        <w:tc>
          <w:tcPr>
            <w:tcW w:w="1276" w:type="dxa"/>
            <w:tcBorders>
              <w:bottom w:val="dotDotDash" w:sz="4" w:space="0" w:color="auto"/>
            </w:tcBorders>
            <w:vAlign w:val="center"/>
          </w:tcPr>
          <w:p w:rsidR="004279BF" w:rsidRDefault="004279BF" w:rsidP="00073760">
            <w:pPr>
              <w:pStyle w:val="11"/>
              <w:spacing w:line="240" w:lineRule="auto"/>
              <w:ind w:firstLine="0"/>
              <w:jc w:val="center"/>
              <w:rPr>
                <w:rFonts w:ascii="Courier New" w:hAnsi="Courier New"/>
                <w:color w:val="000000"/>
                <w:sz w:val="20"/>
              </w:rPr>
            </w:pPr>
          </w:p>
        </w:tc>
        <w:tc>
          <w:tcPr>
            <w:tcW w:w="1417" w:type="dxa"/>
            <w:gridSpan w:val="2"/>
            <w:tcBorders>
              <w:bottom w:val="dotDotDash" w:sz="4" w:space="0" w:color="auto"/>
            </w:tcBorders>
            <w:vAlign w:val="center"/>
          </w:tcPr>
          <w:p w:rsidR="004279BF" w:rsidRDefault="004279BF" w:rsidP="00073760">
            <w:pPr>
              <w:pStyle w:val="11"/>
              <w:spacing w:line="240" w:lineRule="auto"/>
              <w:ind w:firstLine="0"/>
              <w:jc w:val="center"/>
              <w:rPr>
                <w:rFonts w:ascii="Courier New" w:hAnsi="Courier New"/>
                <w:color w:val="000000"/>
                <w:sz w:val="20"/>
              </w:rPr>
            </w:pPr>
          </w:p>
        </w:tc>
        <w:tc>
          <w:tcPr>
            <w:tcW w:w="1418" w:type="dxa"/>
            <w:tcBorders>
              <w:bottom w:val="dotDotDash" w:sz="4" w:space="0" w:color="auto"/>
            </w:tcBorders>
            <w:vAlign w:val="center"/>
          </w:tcPr>
          <w:p w:rsidR="004279BF" w:rsidRDefault="004279BF" w:rsidP="00073760">
            <w:pPr>
              <w:pStyle w:val="11"/>
              <w:spacing w:line="240" w:lineRule="auto"/>
              <w:ind w:firstLine="0"/>
              <w:jc w:val="center"/>
              <w:rPr>
                <w:rFonts w:ascii="Courier New" w:hAnsi="Courier New"/>
                <w:color w:val="000000"/>
                <w:sz w:val="20"/>
              </w:rPr>
            </w:pPr>
          </w:p>
        </w:tc>
        <w:tc>
          <w:tcPr>
            <w:tcW w:w="1523" w:type="dxa"/>
            <w:tcBorders>
              <w:bottom w:val="dotDotDash" w:sz="4" w:space="0" w:color="auto"/>
            </w:tcBorders>
            <w:vAlign w:val="center"/>
          </w:tcPr>
          <w:p w:rsidR="004279BF" w:rsidRDefault="004279BF" w:rsidP="00073760">
            <w:pPr>
              <w:pStyle w:val="11"/>
              <w:spacing w:line="240" w:lineRule="auto"/>
              <w:ind w:firstLine="0"/>
              <w:jc w:val="center"/>
              <w:rPr>
                <w:rFonts w:ascii="Courier New" w:hAnsi="Courier New"/>
                <w:color w:val="000000"/>
                <w:sz w:val="20"/>
              </w:rPr>
            </w:pPr>
          </w:p>
        </w:tc>
      </w:tr>
      <w:tr w:rsidR="004279BF" w:rsidTr="00073760">
        <w:trPr>
          <w:cantSplit/>
        </w:trPr>
        <w:tc>
          <w:tcPr>
            <w:tcW w:w="4786" w:type="dxa"/>
            <w:tcBorders>
              <w:top w:val="dotDotDash" w:sz="4" w:space="0" w:color="auto"/>
              <w:bottom w:val="dotDotDash" w:sz="4" w:space="0" w:color="auto"/>
            </w:tcBorders>
            <w:vAlign w:val="center"/>
          </w:tcPr>
          <w:p w:rsidR="004279BF" w:rsidRDefault="004279BF" w:rsidP="00073760">
            <w:pPr>
              <w:pStyle w:val="11"/>
              <w:spacing w:line="240" w:lineRule="auto"/>
              <w:ind w:firstLine="0"/>
              <w:rPr>
                <w:rFonts w:ascii="Courier New" w:hAnsi="Courier New"/>
                <w:color w:val="000000"/>
                <w:sz w:val="20"/>
              </w:rPr>
            </w:pPr>
            <w:r>
              <w:rPr>
                <w:rFonts w:ascii="Courier New" w:hAnsi="Courier New"/>
                <w:color w:val="000000"/>
                <w:sz w:val="20"/>
              </w:rPr>
              <w:t>На месте производства</w:t>
            </w:r>
          </w:p>
        </w:tc>
        <w:tc>
          <w:tcPr>
            <w:tcW w:w="1276" w:type="dxa"/>
            <w:tcBorders>
              <w:top w:val="dotDotDash" w:sz="4" w:space="0" w:color="auto"/>
              <w:bottom w:val="dotDotDash" w:sz="4" w:space="0" w:color="auto"/>
            </w:tcBorders>
            <w:vAlign w:val="center"/>
          </w:tcPr>
          <w:p w:rsidR="004279BF" w:rsidRDefault="004279BF" w:rsidP="00073760">
            <w:pPr>
              <w:pStyle w:val="11"/>
              <w:spacing w:line="240" w:lineRule="auto"/>
              <w:ind w:firstLine="0"/>
              <w:jc w:val="center"/>
              <w:rPr>
                <w:rFonts w:ascii="Courier New" w:hAnsi="Courier New"/>
                <w:color w:val="000000"/>
                <w:sz w:val="20"/>
              </w:rPr>
            </w:pPr>
            <w:r>
              <w:rPr>
                <w:rFonts w:ascii="Courier New" w:hAnsi="Courier New"/>
                <w:color w:val="000000"/>
                <w:sz w:val="20"/>
              </w:rPr>
              <w:t>5</w:t>
            </w:r>
          </w:p>
        </w:tc>
        <w:tc>
          <w:tcPr>
            <w:tcW w:w="1417" w:type="dxa"/>
            <w:gridSpan w:val="2"/>
            <w:tcBorders>
              <w:top w:val="dotDotDash" w:sz="4" w:space="0" w:color="auto"/>
              <w:bottom w:val="dotDotDash" w:sz="4" w:space="0" w:color="auto"/>
            </w:tcBorders>
            <w:vAlign w:val="center"/>
          </w:tcPr>
          <w:p w:rsidR="004279BF" w:rsidRDefault="004279BF" w:rsidP="00073760">
            <w:pPr>
              <w:pStyle w:val="11"/>
              <w:spacing w:line="240" w:lineRule="auto"/>
              <w:ind w:firstLine="0"/>
              <w:jc w:val="center"/>
              <w:rPr>
                <w:rFonts w:ascii="Courier New" w:hAnsi="Courier New"/>
                <w:color w:val="000000"/>
                <w:sz w:val="20"/>
              </w:rPr>
            </w:pPr>
            <w:r>
              <w:rPr>
                <w:rFonts w:ascii="Courier New" w:hAnsi="Courier New"/>
                <w:color w:val="000000"/>
                <w:sz w:val="20"/>
              </w:rPr>
              <w:t>5</w:t>
            </w:r>
          </w:p>
        </w:tc>
        <w:tc>
          <w:tcPr>
            <w:tcW w:w="1418" w:type="dxa"/>
            <w:tcBorders>
              <w:top w:val="dotDotDash" w:sz="4" w:space="0" w:color="auto"/>
              <w:bottom w:val="dotDotDash" w:sz="4" w:space="0" w:color="auto"/>
            </w:tcBorders>
            <w:vAlign w:val="center"/>
          </w:tcPr>
          <w:p w:rsidR="004279BF" w:rsidRDefault="004279BF" w:rsidP="00073760">
            <w:pPr>
              <w:pStyle w:val="11"/>
              <w:spacing w:line="240" w:lineRule="auto"/>
              <w:ind w:firstLine="0"/>
              <w:jc w:val="center"/>
              <w:rPr>
                <w:rFonts w:ascii="Courier New" w:hAnsi="Courier New"/>
                <w:color w:val="000000"/>
                <w:sz w:val="20"/>
              </w:rPr>
            </w:pPr>
            <w:r>
              <w:rPr>
                <w:rFonts w:ascii="Courier New" w:hAnsi="Courier New"/>
                <w:color w:val="000000"/>
                <w:sz w:val="20"/>
              </w:rPr>
              <w:t>5</w:t>
            </w:r>
          </w:p>
        </w:tc>
        <w:tc>
          <w:tcPr>
            <w:tcW w:w="1523" w:type="dxa"/>
            <w:tcBorders>
              <w:top w:val="dotDotDash" w:sz="4" w:space="0" w:color="auto"/>
              <w:bottom w:val="dotDotDash" w:sz="4" w:space="0" w:color="auto"/>
            </w:tcBorders>
            <w:vAlign w:val="center"/>
          </w:tcPr>
          <w:p w:rsidR="004279BF" w:rsidRDefault="004279BF" w:rsidP="00073760">
            <w:pPr>
              <w:pStyle w:val="11"/>
              <w:spacing w:line="240" w:lineRule="auto"/>
              <w:ind w:firstLine="0"/>
              <w:jc w:val="center"/>
              <w:rPr>
                <w:rFonts w:ascii="Courier New" w:hAnsi="Courier New"/>
                <w:color w:val="000000"/>
                <w:sz w:val="20"/>
              </w:rPr>
            </w:pPr>
            <w:r>
              <w:rPr>
                <w:rFonts w:ascii="Courier New" w:hAnsi="Courier New"/>
                <w:color w:val="000000"/>
                <w:sz w:val="20"/>
              </w:rPr>
              <w:t>5</w:t>
            </w:r>
          </w:p>
        </w:tc>
      </w:tr>
      <w:tr w:rsidR="004279BF" w:rsidTr="00073760">
        <w:trPr>
          <w:cantSplit/>
        </w:trPr>
        <w:tc>
          <w:tcPr>
            <w:tcW w:w="4786" w:type="dxa"/>
            <w:tcBorders>
              <w:top w:val="dotDotDash" w:sz="4" w:space="0" w:color="auto"/>
            </w:tcBorders>
            <w:vAlign w:val="center"/>
          </w:tcPr>
          <w:p w:rsidR="004279BF" w:rsidRDefault="004279BF" w:rsidP="00073760">
            <w:pPr>
              <w:pStyle w:val="11"/>
              <w:spacing w:line="240" w:lineRule="auto"/>
              <w:ind w:firstLine="0"/>
              <w:rPr>
                <w:rFonts w:ascii="Courier New" w:hAnsi="Courier New"/>
                <w:color w:val="000000"/>
                <w:sz w:val="20"/>
              </w:rPr>
            </w:pPr>
            <w:r>
              <w:rPr>
                <w:rFonts w:ascii="Courier New" w:hAnsi="Courier New"/>
                <w:color w:val="000000"/>
                <w:sz w:val="20"/>
              </w:rPr>
              <w:t>На месте потребления</w:t>
            </w:r>
          </w:p>
        </w:tc>
        <w:tc>
          <w:tcPr>
            <w:tcW w:w="1276" w:type="dxa"/>
            <w:tcBorders>
              <w:top w:val="dotDotDash" w:sz="4" w:space="0" w:color="auto"/>
            </w:tcBorders>
            <w:vAlign w:val="center"/>
          </w:tcPr>
          <w:p w:rsidR="004279BF" w:rsidRDefault="004279BF" w:rsidP="00073760">
            <w:pPr>
              <w:pStyle w:val="11"/>
              <w:spacing w:line="240" w:lineRule="auto"/>
              <w:ind w:firstLine="0"/>
              <w:jc w:val="center"/>
              <w:rPr>
                <w:rFonts w:ascii="Courier New" w:hAnsi="Courier New"/>
                <w:color w:val="000000"/>
                <w:sz w:val="20"/>
              </w:rPr>
            </w:pPr>
            <w:r>
              <w:rPr>
                <w:rFonts w:ascii="Courier New" w:hAnsi="Courier New"/>
                <w:color w:val="000000"/>
                <w:sz w:val="20"/>
              </w:rPr>
              <w:t>10</w:t>
            </w:r>
          </w:p>
        </w:tc>
        <w:tc>
          <w:tcPr>
            <w:tcW w:w="1417" w:type="dxa"/>
            <w:gridSpan w:val="2"/>
            <w:tcBorders>
              <w:top w:val="dotDotDash" w:sz="4" w:space="0" w:color="auto"/>
            </w:tcBorders>
            <w:vAlign w:val="center"/>
          </w:tcPr>
          <w:p w:rsidR="004279BF" w:rsidRDefault="004279BF" w:rsidP="00073760">
            <w:pPr>
              <w:pStyle w:val="11"/>
              <w:spacing w:line="240" w:lineRule="auto"/>
              <w:ind w:firstLine="0"/>
              <w:jc w:val="center"/>
              <w:rPr>
                <w:rFonts w:ascii="Courier New" w:hAnsi="Courier New"/>
                <w:color w:val="000000"/>
                <w:sz w:val="20"/>
              </w:rPr>
            </w:pPr>
            <w:r>
              <w:rPr>
                <w:rFonts w:ascii="Courier New" w:hAnsi="Courier New"/>
                <w:color w:val="000000"/>
                <w:sz w:val="20"/>
              </w:rPr>
              <w:t>10</w:t>
            </w:r>
          </w:p>
        </w:tc>
        <w:tc>
          <w:tcPr>
            <w:tcW w:w="1418" w:type="dxa"/>
            <w:tcBorders>
              <w:top w:val="dotDotDash" w:sz="4" w:space="0" w:color="auto"/>
            </w:tcBorders>
            <w:vAlign w:val="center"/>
          </w:tcPr>
          <w:p w:rsidR="004279BF" w:rsidRDefault="004279BF" w:rsidP="00073760">
            <w:pPr>
              <w:pStyle w:val="11"/>
              <w:spacing w:line="240" w:lineRule="auto"/>
              <w:ind w:firstLine="0"/>
              <w:jc w:val="center"/>
              <w:rPr>
                <w:rFonts w:ascii="Courier New" w:hAnsi="Courier New"/>
                <w:color w:val="000000"/>
                <w:sz w:val="20"/>
              </w:rPr>
            </w:pPr>
            <w:r>
              <w:rPr>
                <w:rFonts w:ascii="Courier New" w:hAnsi="Courier New"/>
                <w:color w:val="000000"/>
                <w:sz w:val="20"/>
              </w:rPr>
              <w:t>7</w:t>
            </w:r>
          </w:p>
        </w:tc>
        <w:tc>
          <w:tcPr>
            <w:tcW w:w="1523" w:type="dxa"/>
            <w:tcBorders>
              <w:top w:val="dotDotDash" w:sz="4" w:space="0" w:color="auto"/>
            </w:tcBorders>
            <w:vAlign w:val="center"/>
          </w:tcPr>
          <w:p w:rsidR="004279BF" w:rsidRDefault="004279BF" w:rsidP="00073760">
            <w:pPr>
              <w:pStyle w:val="11"/>
              <w:spacing w:line="240" w:lineRule="auto"/>
              <w:ind w:firstLine="0"/>
              <w:jc w:val="center"/>
              <w:rPr>
                <w:rFonts w:ascii="Courier New" w:hAnsi="Courier New"/>
                <w:color w:val="000000"/>
                <w:sz w:val="20"/>
              </w:rPr>
            </w:pPr>
            <w:r>
              <w:rPr>
                <w:rFonts w:ascii="Courier New" w:hAnsi="Courier New"/>
                <w:color w:val="000000"/>
                <w:sz w:val="20"/>
              </w:rPr>
              <w:t>7</w:t>
            </w:r>
          </w:p>
        </w:tc>
      </w:tr>
      <w:tr w:rsidR="004279BF" w:rsidTr="00073760">
        <w:trPr>
          <w:cantSplit/>
        </w:trPr>
        <w:tc>
          <w:tcPr>
            <w:tcW w:w="4786" w:type="dxa"/>
            <w:vAlign w:val="center"/>
          </w:tcPr>
          <w:p w:rsidR="004279BF" w:rsidRDefault="004279BF" w:rsidP="00073760">
            <w:pPr>
              <w:pStyle w:val="11"/>
              <w:spacing w:line="240" w:lineRule="auto"/>
              <w:ind w:firstLine="0"/>
              <w:rPr>
                <w:rFonts w:ascii="Courier New" w:hAnsi="Courier New"/>
                <w:color w:val="000000"/>
                <w:sz w:val="20"/>
              </w:rPr>
            </w:pPr>
            <w:r>
              <w:rPr>
                <w:rFonts w:ascii="Courier New" w:hAnsi="Courier New"/>
                <w:color w:val="000000"/>
                <w:sz w:val="20"/>
              </w:rPr>
              <w:t>7) Индукционный период на месте производства бензина, мин, не менее</w:t>
            </w:r>
          </w:p>
        </w:tc>
        <w:tc>
          <w:tcPr>
            <w:tcW w:w="1276" w:type="dxa"/>
            <w:vAlign w:val="center"/>
          </w:tcPr>
          <w:p w:rsidR="004279BF" w:rsidRDefault="004279BF" w:rsidP="00073760">
            <w:pPr>
              <w:pStyle w:val="11"/>
              <w:spacing w:line="240" w:lineRule="auto"/>
              <w:ind w:firstLine="0"/>
              <w:jc w:val="center"/>
              <w:rPr>
                <w:rFonts w:ascii="Courier New" w:hAnsi="Courier New"/>
                <w:color w:val="000000"/>
                <w:sz w:val="20"/>
              </w:rPr>
            </w:pPr>
            <w:r>
              <w:rPr>
                <w:rFonts w:ascii="Courier New" w:hAnsi="Courier New"/>
                <w:color w:val="000000"/>
                <w:sz w:val="20"/>
              </w:rPr>
              <w:t>600</w:t>
            </w:r>
          </w:p>
        </w:tc>
        <w:tc>
          <w:tcPr>
            <w:tcW w:w="1417" w:type="dxa"/>
            <w:gridSpan w:val="2"/>
            <w:vAlign w:val="center"/>
          </w:tcPr>
          <w:p w:rsidR="004279BF" w:rsidRDefault="004279BF" w:rsidP="00073760">
            <w:pPr>
              <w:pStyle w:val="11"/>
              <w:spacing w:line="240" w:lineRule="auto"/>
              <w:ind w:firstLine="0"/>
              <w:jc w:val="center"/>
              <w:rPr>
                <w:rFonts w:ascii="Courier New" w:hAnsi="Courier New"/>
                <w:color w:val="000000"/>
                <w:sz w:val="20"/>
              </w:rPr>
            </w:pPr>
            <w:r>
              <w:rPr>
                <w:rFonts w:ascii="Courier New" w:hAnsi="Courier New"/>
                <w:color w:val="000000"/>
                <w:sz w:val="20"/>
              </w:rPr>
              <w:t>900</w:t>
            </w:r>
          </w:p>
        </w:tc>
        <w:tc>
          <w:tcPr>
            <w:tcW w:w="1418" w:type="dxa"/>
            <w:vAlign w:val="center"/>
          </w:tcPr>
          <w:p w:rsidR="004279BF" w:rsidRDefault="004279BF" w:rsidP="00073760">
            <w:pPr>
              <w:pStyle w:val="11"/>
              <w:spacing w:line="240" w:lineRule="auto"/>
              <w:ind w:firstLine="0"/>
              <w:jc w:val="center"/>
              <w:rPr>
                <w:rFonts w:ascii="Courier New" w:hAnsi="Courier New"/>
                <w:color w:val="000000"/>
                <w:sz w:val="20"/>
              </w:rPr>
            </w:pPr>
            <w:r>
              <w:rPr>
                <w:rFonts w:ascii="Courier New" w:hAnsi="Courier New"/>
                <w:color w:val="000000"/>
                <w:sz w:val="20"/>
              </w:rPr>
              <w:t>900</w:t>
            </w:r>
          </w:p>
        </w:tc>
        <w:tc>
          <w:tcPr>
            <w:tcW w:w="1523" w:type="dxa"/>
            <w:vAlign w:val="center"/>
          </w:tcPr>
          <w:p w:rsidR="004279BF" w:rsidRDefault="004279BF" w:rsidP="00073760">
            <w:pPr>
              <w:pStyle w:val="11"/>
              <w:spacing w:line="240" w:lineRule="auto"/>
              <w:ind w:firstLine="0"/>
              <w:jc w:val="center"/>
              <w:rPr>
                <w:rFonts w:ascii="Courier New" w:hAnsi="Courier New"/>
                <w:color w:val="000000"/>
                <w:sz w:val="20"/>
              </w:rPr>
            </w:pPr>
            <w:r>
              <w:rPr>
                <w:rFonts w:ascii="Courier New" w:hAnsi="Courier New"/>
                <w:color w:val="000000"/>
                <w:sz w:val="20"/>
              </w:rPr>
              <w:t>900</w:t>
            </w:r>
          </w:p>
        </w:tc>
      </w:tr>
      <w:tr w:rsidR="004279BF" w:rsidTr="00073760">
        <w:trPr>
          <w:cantSplit/>
        </w:trPr>
        <w:tc>
          <w:tcPr>
            <w:tcW w:w="4786" w:type="dxa"/>
            <w:vAlign w:val="center"/>
          </w:tcPr>
          <w:p w:rsidR="004279BF" w:rsidRDefault="004279BF" w:rsidP="00073760">
            <w:pPr>
              <w:pStyle w:val="11"/>
              <w:spacing w:line="240" w:lineRule="auto"/>
              <w:ind w:firstLine="0"/>
              <w:rPr>
                <w:rFonts w:ascii="Courier New" w:hAnsi="Courier New"/>
                <w:color w:val="000000"/>
                <w:sz w:val="20"/>
              </w:rPr>
            </w:pPr>
            <w:r>
              <w:rPr>
                <w:rFonts w:ascii="Courier New" w:hAnsi="Courier New"/>
                <w:color w:val="000000"/>
                <w:sz w:val="20"/>
              </w:rPr>
              <w:t xml:space="preserve">8) Массовая доля серы, </w:t>
            </w:r>
            <w:r>
              <w:rPr>
                <w:rFonts w:ascii="Courier New" w:hAnsi="Courier New"/>
                <w:color w:val="000000"/>
                <w:sz w:val="20"/>
              </w:rPr>
              <w:sym w:font="Symbol" w:char="F025"/>
            </w:r>
            <w:r>
              <w:rPr>
                <w:rFonts w:ascii="Courier New" w:hAnsi="Courier New"/>
                <w:color w:val="000000"/>
                <w:sz w:val="20"/>
              </w:rPr>
              <w:t>, не более</w:t>
            </w:r>
          </w:p>
        </w:tc>
        <w:tc>
          <w:tcPr>
            <w:tcW w:w="1276" w:type="dxa"/>
            <w:vAlign w:val="center"/>
          </w:tcPr>
          <w:p w:rsidR="004279BF" w:rsidRDefault="004279BF" w:rsidP="00073760">
            <w:pPr>
              <w:pStyle w:val="11"/>
              <w:spacing w:line="240" w:lineRule="auto"/>
              <w:ind w:firstLine="0"/>
              <w:jc w:val="center"/>
              <w:rPr>
                <w:rFonts w:ascii="Courier New" w:hAnsi="Courier New"/>
                <w:color w:val="000000"/>
                <w:sz w:val="20"/>
              </w:rPr>
            </w:pPr>
            <w:r>
              <w:rPr>
                <w:rFonts w:ascii="Courier New" w:hAnsi="Courier New"/>
                <w:color w:val="000000"/>
                <w:sz w:val="20"/>
              </w:rPr>
              <w:t>0,12</w:t>
            </w:r>
          </w:p>
        </w:tc>
        <w:tc>
          <w:tcPr>
            <w:tcW w:w="1417" w:type="dxa"/>
            <w:gridSpan w:val="2"/>
            <w:vAlign w:val="center"/>
          </w:tcPr>
          <w:p w:rsidR="004279BF" w:rsidRDefault="004279BF" w:rsidP="00073760">
            <w:pPr>
              <w:pStyle w:val="11"/>
              <w:spacing w:line="240" w:lineRule="auto"/>
              <w:ind w:firstLine="0"/>
              <w:jc w:val="center"/>
              <w:rPr>
                <w:rFonts w:ascii="Courier New" w:hAnsi="Courier New"/>
                <w:color w:val="000000"/>
                <w:sz w:val="20"/>
              </w:rPr>
            </w:pPr>
            <w:r>
              <w:rPr>
                <w:rFonts w:ascii="Courier New" w:hAnsi="Courier New"/>
                <w:color w:val="000000"/>
                <w:sz w:val="20"/>
              </w:rPr>
              <w:t>0,10</w:t>
            </w:r>
          </w:p>
        </w:tc>
        <w:tc>
          <w:tcPr>
            <w:tcW w:w="1418" w:type="dxa"/>
            <w:vAlign w:val="center"/>
          </w:tcPr>
          <w:p w:rsidR="004279BF" w:rsidRDefault="004279BF" w:rsidP="00073760">
            <w:pPr>
              <w:pStyle w:val="11"/>
              <w:spacing w:line="240" w:lineRule="auto"/>
              <w:ind w:firstLine="0"/>
              <w:jc w:val="center"/>
              <w:rPr>
                <w:rFonts w:ascii="Courier New" w:hAnsi="Courier New"/>
                <w:color w:val="000000"/>
                <w:sz w:val="20"/>
              </w:rPr>
            </w:pPr>
            <w:r>
              <w:rPr>
                <w:rFonts w:ascii="Courier New" w:hAnsi="Courier New"/>
                <w:color w:val="000000"/>
                <w:sz w:val="20"/>
              </w:rPr>
              <w:t>0,10</w:t>
            </w:r>
          </w:p>
        </w:tc>
        <w:tc>
          <w:tcPr>
            <w:tcW w:w="1523" w:type="dxa"/>
            <w:vAlign w:val="center"/>
          </w:tcPr>
          <w:p w:rsidR="004279BF" w:rsidRDefault="004279BF" w:rsidP="00073760">
            <w:pPr>
              <w:pStyle w:val="11"/>
              <w:spacing w:line="240" w:lineRule="auto"/>
              <w:ind w:firstLine="0"/>
              <w:jc w:val="center"/>
              <w:rPr>
                <w:rFonts w:ascii="Courier New" w:hAnsi="Courier New"/>
                <w:color w:val="000000"/>
                <w:sz w:val="20"/>
              </w:rPr>
            </w:pPr>
            <w:r>
              <w:rPr>
                <w:rFonts w:ascii="Courier New" w:hAnsi="Courier New"/>
                <w:color w:val="000000"/>
                <w:sz w:val="20"/>
              </w:rPr>
              <w:t>0,10</w:t>
            </w:r>
          </w:p>
        </w:tc>
      </w:tr>
      <w:tr w:rsidR="004279BF" w:rsidTr="00073760">
        <w:trPr>
          <w:cantSplit/>
        </w:trPr>
        <w:tc>
          <w:tcPr>
            <w:tcW w:w="4786" w:type="dxa"/>
            <w:vAlign w:val="center"/>
          </w:tcPr>
          <w:p w:rsidR="004279BF" w:rsidRDefault="004279BF" w:rsidP="00073760">
            <w:pPr>
              <w:pStyle w:val="11"/>
              <w:spacing w:line="240" w:lineRule="auto"/>
              <w:ind w:firstLine="0"/>
              <w:rPr>
                <w:rFonts w:ascii="Courier New" w:hAnsi="Courier New"/>
                <w:color w:val="000000"/>
                <w:sz w:val="20"/>
              </w:rPr>
            </w:pPr>
            <w:r>
              <w:rPr>
                <w:rFonts w:ascii="Courier New" w:hAnsi="Courier New"/>
                <w:color w:val="000000"/>
                <w:sz w:val="20"/>
              </w:rPr>
              <w:t>9) Испытание на медной пластинке</w:t>
            </w:r>
          </w:p>
        </w:tc>
        <w:tc>
          <w:tcPr>
            <w:tcW w:w="5634" w:type="dxa"/>
            <w:gridSpan w:val="5"/>
            <w:vAlign w:val="center"/>
          </w:tcPr>
          <w:p w:rsidR="004279BF" w:rsidRDefault="004279BF" w:rsidP="00073760">
            <w:pPr>
              <w:pStyle w:val="11"/>
              <w:spacing w:line="240" w:lineRule="auto"/>
              <w:ind w:firstLine="0"/>
              <w:jc w:val="center"/>
              <w:rPr>
                <w:rFonts w:ascii="Courier New" w:hAnsi="Courier New"/>
                <w:color w:val="000000"/>
                <w:sz w:val="20"/>
              </w:rPr>
            </w:pPr>
            <w:r>
              <w:rPr>
                <w:rFonts w:ascii="Courier New" w:hAnsi="Courier New"/>
                <w:color w:val="000000"/>
                <w:sz w:val="20"/>
              </w:rPr>
              <w:t>Выдерживает</w:t>
            </w:r>
          </w:p>
        </w:tc>
      </w:tr>
      <w:tr w:rsidR="004279BF" w:rsidTr="00073760">
        <w:trPr>
          <w:cantSplit/>
          <w:trHeight w:val="276"/>
        </w:trPr>
        <w:tc>
          <w:tcPr>
            <w:tcW w:w="4786" w:type="dxa"/>
            <w:vAlign w:val="center"/>
          </w:tcPr>
          <w:p w:rsidR="004279BF" w:rsidRDefault="004279BF" w:rsidP="00073760">
            <w:pPr>
              <w:pStyle w:val="11"/>
              <w:spacing w:line="240" w:lineRule="auto"/>
              <w:ind w:firstLine="0"/>
              <w:rPr>
                <w:rFonts w:ascii="Courier New" w:hAnsi="Courier New"/>
                <w:color w:val="000000"/>
                <w:sz w:val="20"/>
              </w:rPr>
            </w:pPr>
            <w:r>
              <w:rPr>
                <w:rFonts w:ascii="Courier New" w:hAnsi="Courier New"/>
                <w:color w:val="000000"/>
                <w:sz w:val="20"/>
              </w:rPr>
              <w:t>10) Водорастворимые кислоты и щелочи</w:t>
            </w:r>
          </w:p>
        </w:tc>
        <w:tc>
          <w:tcPr>
            <w:tcW w:w="5634" w:type="dxa"/>
            <w:gridSpan w:val="5"/>
            <w:vAlign w:val="center"/>
          </w:tcPr>
          <w:p w:rsidR="004279BF" w:rsidRDefault="004279BF" w:rsidP="00073760">
            <w:pPr>
              <w:pStyle w:val="11"/>
              <w:spacing w:line="240" w:lineRule="auto"/>
              <w:ind w:firstLine="0"/>
              <w:jc w:val="center"/>
              <w:rPr>
                <w:rFonts w:ascii="Courier New" w:hAnsi="Courier New"/>
                <w:color w:val="000000"/>
                <w:sz w:val="20"/>
              </w:rPr>
            </w:pPr>
            <w:r>
              <w:rPr>
                <w:rFonts w:ascii="Courier New" w:hAnsi="Courier New"/>
                <w:color w:val="000000"/>
                <w:sz w:val="20"/>
              </w:rPr>
              <w:t>Отсутствие</w:t>
            </w:r>
          </w:p>
        </w:tc>
      </w:tr>
      <w:tr w:rsidR="004279BF" w:rsidTr="00073760">
        <w:trPr>
          <w:cantSplit/>
        </w:trPr>
        <w:tc>
          <w:tcPr>
            <w:tcW w:w="4786" w:type="dxa"/>
            <w:vAlign w:val="center"/>
          </w:tcPr>
          <w:p w:rsidR="004279BF" w:rsidRDefault="004279BF" w:rsidP="00073760">
            <w:pPr>
              <w:pStyle w:val="11"/>
              <w:spacing w:line="240" w:lineRule="auto"/>
              <w:ind w:firstLine="0"/>
              <w:rPr>
                <w:rFonts w:ascii="Courier New" w:hAnsi="Courier New"/>
                <w:color w:val="000000"/>
                <w:sz w:val="20"/>
              </w:rPr>
            </w:pPr>
            <w:r>
              <w:rPr>
                <w:rFonts w:ascii="Courier New" w:hAnsi="Courier New"/>
                <w:color w:val="000000"/>
                <w:sz w:val="20"/>
              </w:rPr>
              <w:t>11) Механические примеси и вода</w:t>
            </w:r>
          </w:p>
        </w:tc>
        <w:tc>
          <w:tcPr>
            <w:tcW w:w="5634" w:type="dxa"/>
            <w:gridSpan w:val="5"/>
            <w:vAlign w:val="center"/>
          </w:tcPr>
          <w:p w:rsidR="004279BF" w:rsidRDefault="004279BF" w:rsidP="00073760">
            <w:pPr>
              <w:pStyle w:val="11"/>
              <w:spacing w:line="240" w:lineRule="auto"/>
              <w:ind w:firstLine="0"/>
              <w:jc w:val="center"/>
              <w:rPr>
                <w:rFonts w:ascii="Courier New" w:hAnsi="Courier New"/>
                <w:color w:val="000000"/>
                <w:sz w:val="20"/>
              </w:rPr>
            </w:pPr>
            <w:r>
              <w:rPr>
                <w:rFonts w:ascii="Courier New" w:hAnsi="Courier New"/>
                <w:color w:val="000000"/>
                <w:sz w:val="20"/>
              </w:rPr>
              <w:t>Отсутствие</w:t>
            </w:r>
          </w:p>
        </w:tc>
      </w:tr>
      <w:tr w:rsidR="004279BF" w:rsidTr="00073760">
        <w:trPr>
          <w:cantSplit/>
          <w:trHeight w:val="113"/>
        </w:trPr>
        <w:tc>
          <w:tcPr>
            <w:tcW w:w="4786" w:type="dxa"/>
            <w:vAlign w:val="center"/>
          </w:tcPr>
          <w:p w:rsidR="004279BF" w:rsidRDefault="004279BF" w:rsidP="00073760">
            <w:pPr>
              <w:pStyle w:val="11"/>
              <w:spacing w:line="240" w:lineRule="auto"/>
              <w:ind w:firstLine="0"/>
              <w:rPr>
                <w:rFonts w:ascii="Courier New" w:hAnsi="Courier New"/>
                <w:color w:val="000000"/>
                <w:sz w:val="20"/>
              </w:rPr>
            </w:pPr>
            <w:r>
              <w:rPr>
                <w:rFonts w:ascii="Courier New" w:hAnsi="Courier New"/>
                <w:color w:val="000000"/>
                <w:sz w:val="20"/>
              </w:rPr>
              <w:t>12) Цвет</w:t>
            </w:r>
          </w:p>
        </w:tc>
        <w:tc>
          <w:tcPr>
            <w:tcW w:w="1276" w:type="dxa"/>
            <w:vAlign w:val="center"/>
          </w:tcPr>
          <w:p w:rsidR="004279BF" w:rsidRDefault="004279BF" w:rsidP="00073760">
            <w:pPr>
              <w:pStyle w:val="11"/>
              <w:spacing w:line="240" w:lineRule="auto"/>
              <w:ind w:firstLine="0"/>
              <w:jc w:val="center"/>
              <w:rPr>
                <w:rFonts w:ascii="Courier New" w:hAnsi="Courier New"/>
                <w:color w:val="000000"/>
                <w:sz w:val="20"/>
              </w:rPr>
            </w:pPr>
            <w:r>
              <w:rPr>
                <w:rFonts w:ascii="Courier New" w:hAnsi="Courier New"/>
                <w:color w:val="000000"/>
                <w:sz w:val="20"/>
              </w:rPr>
              <w:t>-</w:t>
            </w:r>
          </w:p>
        </w:tc>
        <w:tc>
          <w:tcPr>
            <w:tcW w:w="1276" w:type="dxa"/>
            <w:vAlign w:val="center"/>
          </w:tcPr>
          <w:p w:rsidR="004279BF" w:rsidRDefault="004279BF" w:rsidP="00073760">
            <w:pPr>
              <w:pStyle w:val="11"/>
              <w:spacing w:line="240" w:lineRule="auto"/>
              <w:ind w:firstLine="0"/>
              <w:jc w:val="center"/>
              <w:rPr>
                <w:rFonts w:ascii="Courier New" w:hAnsi="Courier New"/>
                <w:color w:val="000000"/>
                <w:sz w:val="20"/>
              </w:rPr>
            </w:pPr>
            <w:r>
              <w:rPr>
                <w:rFonts w:ascii="Courier New" w:hAnsi="Courier New"/>
                <w:color w:val="000000"/>
                <w:sz w:val="20"/>
              </w:rPr>
              <w:t>Желтый</w:t>
            </w:r>
          </w:p>
        </w:tc>
        <w:tc>
          <w:tcPr>
            <w:tcW w:w="1559" w:type="dxa"/>
            <w:gridSpan w:val="2"/>
            <w:vAlign w:val="center"/>
          </w:tcPr>
          <w:p w:rsidR="004279BF" w:rsidRDefault="004279BF" w:rsidP="00073760">
            <w:pPr>
              <w:pStyle w:val="11"/>
              <w:spacing w:line="240" w:lineRule="auto"/>
              <w:ind w:firstLine="0"/>
              <w:jc w:val="center"/>
              <w:rPr>
                <w:rFonts w:ascii="Courier New" w:hAnsi="Courier New"/>
                <w:color w:val="000000"/>
                <w:sz w:val="20"/>
              </w:rPr>
            </w:pPr>
            <w:r>
              <w:rPr>
                <w:rFonts w:ascii="Courier New" w:hAnsi="Courier New"/>
                <w:color w:val="000000"/>
                <w:sz w:val="20"/>
              </w:rPr>
              <w:t>Оранжево-красный</w:t>
            </w:r>
          </w:p>
        </w:tc>
        <w:tc>
          <w:tcPr>
            <w:tcW w:w="1523" w:type="dxa"/>
            <w:vAlign w:val="center"/>
          </w:tcPr>
          <w:p w:rsidR="004279BF" w:rsidRDefault="004279BF" w:rsidP="00073760">
            <w:pPr>
              <w:pStyle w:val="11"/>
              <w:spacing w:line="240" w:lineRule="auto"/>
              <w:ind w:firstLine="0"/>
              <w:jc w:val="center"/>
              <w:rPr>
                <w:rFonts w:ascii="Courier New" w:hAnsi="Courier New"/>
                <w:color w:val="000000"/>
                <w:sz w:val="20"/>
              </w:rPr>
            </w:pPr>
            <w:r>
              <w:rPr>
                <w:rFonts w:ascii="Courier New" w:hAnsi="Courier New"/>
                <w:color w:val="000000"/>
                <w:sz w:val="20"/>
              </w:rPr>
              <w:t>Синий</w:t>
            </w:r>
          </w:p>
        </w:tc>
      </w:tr>
      <w:tr w:rsidR="004279BF" w:rsidTr="00073760">
        <w:trPr>
          <w:cantSplit/>
        </w:trPr>
        <w:tc>
          <w:tcPr>
            <w:tcW w:w="4786" w:type="dxa"/>
            <w:vAlign w:val="center"/>
          </w:tcPr>
          <w:p w:rsidR="004279BF" w:rsidRDefault="004279BF" w:rsidP="00073760">
            <w:pPr>
              <w:pStyle w:val="11"/>
              <w:spacing w:line="240" w:lineRule="auto"/>
              <w:ind w:firstLine="0"/>
              <w:rPr>
                <w:rFonts w:ascii="Courier New" w:hAnsi="Courier New"/>
                <w:color w:val="000000"/>
                <w:sz w:val="20"/>
              </w:rPr>
            </w:pPr>
            <w:r>
              <w:rPr>
                <w:rFonts w:ascii="Courier New" w:hAnsi="Courier New"/>
                <w:color w:val="000000"/>
                <w:sz w:val="20"/>
              </w:rPr>
              <w:t>13) Плотность при 20</w:t>
            </w:r>
            <w:r>
              <w:rPr>
                <w:rFonts w:ascii="Courier New" w:hAnsi="Courier New"/>
                <w:color w:val="000000"/>
                <w:sz w:val="20"/>
                <w:vertAlign w:val="superscript"/>
              </w:rPr>
              <w:t>0</w:t>
            </w:r>
            <w:r>
              <w:rPr>
                <w:rFonts w:ascii="Courier New" w:hAnsi="Courier New"/>
                <w:color w:val="000000"/>
                <w:sz w:val="20"/>
              </w:rPr>
              <w:t>С, г/см</w:t>
            </w:r>
            <w:r>
              <w:rPr>
                <w:rFonts w:ascii="Courier New" w:hAnsi="Courier New"/>
                <w:color w:val="000000"/>
                <w:sz w:val="20"/>
                <w:vertAlign w:val="superscript"/>
              </w:rPr>
              <w:t>3</w:t>
            </w:r>
            <w:r>
              <w:rPr>
                <w:rFonts w:ascii="Courier New" w:hAnsi="Courier New"/>
                <w:color w:val="000000"/>
                <w:sz w:val="20"/>
              </w:rPr>
              <w:t xml:space="preserve"> не более</w:t>
            </w:r>
          </w:p>
        </w:tc>
        <w:tc>
          <w:tcPr>
            <w:tcW w:w="2552" w:type="dxa"/>
            <w:gridSpan w:val="2"/>
            <w:vAlign w:val="center"/>
          </w:tcPr>
          <w:p w:rsidR="004279BF" w:rsidRDefault="004279BF" w:rsidP="00073760">
            <w:pPr>
              <w:pStyle w:val="11"/>
              <w:spacing w:line="240" w:lineRule="auto"/>
              <w:ind w:firstLine="0"/>
              <w:jc w:val="center"/>
              <w:rPr>
                <w:rFonts w:ascii="Courier New" w:hAnsi="Courier New"/>
                <w:color w:val="000000"/>
                <w:sz w:val="20"/>
              </w:rPr>
            </w:pPr>
            <w:r>
              <w:rPr>
                <w:rFonts w:ascii="Courier New" w:hAnsi="Courier New"/>
                <w:color w:val="000000"/>
                <w:sz w:val="20"/>
              </w:rPr>
              <w:t>Не нормируется</w:t>
            </w:r>
          </w:p>
        </w:tc>
        <w:tc>
          <w:tcPr>
            <w:tcW w:w="3082" w:type="dxa"/>
            <w:gridSpan w:val="3"/>
            <w:vAlign w:val="center"/>
          </w:tcPr>
          <w:p w:rsidR="004279BF" w:rsidRDefault="004279BF" w:rsidP="00073760">
            <w:pPr>
              <w:pStyle w:val="11"/>
              <w:spacing w:line="240" w:lineRule="auto"/>
              <w:ind w:firstLine="0"/>
              <w:jc w:val="center"/>
              <w:rPr>
                <w:rFonts w:ascii="Courier New" w:hAnsi="Courier New"/>
                <w:color w:val="000000"/>
                <w:sz w:val="20"/>
              </w:rPr>
            </w:pPr>
            <w:r>
              <w:rPr>
                <w:rFonts w:ascii="Courier New" w:hAnsi="Courier New"/>
                <w:color w:val="000000"/>
                <w:sz w:val="20"/>
              </w:rPr>
              <w:t>Определение обязательно</w:t>
            </w:r>
          </w:p>
        </w:tc>
      </w:tr>
    </w:tbl>
    <w:p w:rsidR="004279BF" w:rsidRDefault="004279BF" w:rsidP="004279BF">
      <w:pPr>
        <w:pStyle w:val="11"/>
        <w:spacing w:line="240" w:lineRule="auto"/>
        <w:ind w:firstLine="567"/>
        <w:jc w:val="both"/>
        <w:rPr>
          <w:rFonts w:ascii="Courier New" w:hAnsi="Courier New"/>
          <w:b/>
          <w:color w:val="000000"/>
          <w:sz w:val="20"/>
          <w:u w:val="single"/>
        </w:rPr>
      </w:pPr>
    </w:p>
    <w:p w:rsidR="004279BF" w:rsidRDefault="004279BF" w:rsidP="004279BF">
      <w:pPr>
        <w:pStyle w:val="11"/>
        <w:spacing w:line="240" w:lineRule="auto"/>
        <w:ind w:firstLine="567"/>
        <w:jc w:val="both"/>
        <w:rPr>
          <w:rFonts w:ascii="Courier New" w:hAnsi="Courier New"/>
          <w:color w:val="000000"/>
          <w:sz w:val="20"/>
        </w:rPr>
      </w:pPr>
      <w:r>
        <w:rPr>
          <w:rFonts w:ascii="Courier New" w:hAnsi="Courier New"/>
          <w:b/>
          <w:color w:val="000000"/>
          <w:sz w:val="20"/>
        </w:rPr>
        <w:t>РЕЗУЛЬТАТЫ ИСПЫТАНИЙ</w:t>
      </w:r>
    </w:p>
    <w:p w:rsidR="004279BF" w:rsidRDefault="004279BF" w:rsidP="004279BF">
      <w:pPr>
        <w:pStyle w:val="11"/>
        <w:spacing w:line="240" w:lineRule="auto"/>
        <w:ind w:firstLine="567"/>
        <w:jc w:val="both"/>
        <w:rPr>
          <w:rFonts w:ascii="Courier New" w:hAnsi="Courier New"/>
          <w:color w:val="000000"/>
          <w:sz w:val="20"/>
        </w:rPr>
      </w:pPr>
      <w:r>
        <w:rPr>
          <w:rFonts w:ascii="Courier New" w:hAnsi="Courier New"/>
          <w:color w:val="000000"/>
          <w:sz w:val="20"/>
        </w:rPr>
        <w:t>В отчете необходимо изложить сущность определения фракционного состава бензина и отметить свойства топлива, которые характеризуются каждой фракцией.</w:t>
      </w:r>
    </w:p>
    <w:p w:rsidR="004279BF" w:rsidRDefault="004279BF" w:rsidP="004279BF">
      <w:pPr>
        <w:pStyle w:val="11"/>
        <w:spacing w:line="240" w:lineRule="auto"/>
        <w:ind w:firstLine="567"/>
        <w:jc w:val="both"/>
        <w:rPr>
          <w:rFonts w:ascii="Courier New" w:hAnsi="Courier New"/>
          <w:color w:val="000000"/>
          <w:sz w:val="20"/>
        </w:rPr>
      </w:pPr>
      <w:r>
        <w:rPr>
          <w:rFonts w:ascii="Courier New" w:hAnsi="Courier New"/>
          <w:color w:val="000000"/>
          <w:sz w:val="20"/>
        </w:rPr>
        <w:t>На основании экспериментальных данных, которые заносят в таблицу 1, необходимо:</w:t>
      </w:r>
    </w:p>
    <w:p w:rsidR="004279BF" w:rsidRDefault="004279BF" w:rsidP="004279BF">
      <w:pPr>
        <w:pStyle w:val="11"/>
        <w:spacing w:line="240" w:lineRule="auto"/>
        <w:ind w:firstLine="567"/>
        <w:jc w:val="both"/>
        <w:rPr>
          <w:rFonts w:ascii="Courier New" w:hAnsi="Courier New"/>
          <w:color w:val="000000"/>
          <w:sz w:val="20"/>
        </w:rPr>
      </w:pPr>
      <w:r>
        <w:rPr>
          <w:rFonts w:ascii="Courier New" w:hAnsi="Courier New"/>
          <w:color w:val="000000"/>
          <w:sz w:val="20"/>
        </w:rPr>
        <w:t>- построить кривые разгонки топлива;</w:t>
      </w:r>
    </w:p>
    <w:p w:rsidR="004279BF" w:rsidRDefault="004279BF" w:rsidP="004279BF">
      <w:pPr>
        <w:pStyle w:val="11"/>
        <w:spacing w:line="240" w:lineRule="auto"/>
        <w:ind w:firstLine="567"/>
        <w:jc w:val="both"/>
        <w:rPr>
          <w:rFonts w:ascii="Courier New" w:hAnsi="Courier New"/>
          <w:color w:val="000000"/>
          <w:sz w:val="20"/>
        </w:rPr>
      </w:pPr>
      <w:r>
        <w:rPr>
          <w:rFonts w:ascii="Courier New" w:hAnsi="Courier New"/>
          <w:color w:val="000000"/>
          <w:sz w:val="20"/>
        </w:rPr>
        <w:t>- данные фракционной разгонки образцов топлива сравнить с основными показателями качества бензинов (таблица 3); определить, каким видом топлива, летним или зимним, является образец;</w:t>
      </w:r>
    </w:p>
    <w:p w:rsidR="004279BF" w:rsidRDefault="004279BF" w:rsidP="004279BF">
      <w:pPr>
        <w:pStyle w:val="11"/>
        <w:spacing w:line="240" w:lineRule="auto"/>
        <w:ind w:firstLine="567"/>
        <w:jc w:val="both"/>
        <w:rPr>
          <w:rFonts w:ascii="Courier New" w:hAnsi="Courier New"/>
          <w:color w:val="000000"/>
          <w:sz w:val="20"/>
        </w:rPr>
      </w:pPr>
      <w:r>
        <w:rPr>
          <w:rFonts w:ascii="Courier New" w:hAnsi="Courier New"/>
          <w:color w:val="000000"/>
          <w:sz w:val="20"/>
        </w:rPr>
        <w:t>- определить пусковые свойства топлив: температуру холодного запуска двигателя и температуру образования паровых пробок. По результатам проведенных испытаний и расчетов сделать выводы.</w:t>
      </w:r>
    </w:p>
    <w:p w:rsidR="004279BF" w:rsidRDefault="004279BF" w:rsidP="004279BF">
      <w:pPr>
        <w:pStyle w:val="11"/>
        <w:spacing w:line="240" w:lineRule="auto"/>
        <w:ind w:firstLine="567"/>
        <w:jc w:val="both"/>
        <w:rPr>
          <w:rFonts w:ascii="Courier New" w:hAnsi="Courier New"/>
          <w:color w:val="000000"/>
          <w:sz w:val="20"/>
        </w:rPr>
      </w:pPr>
      <w:r>
        <w:rPr>
          <w:rFonts w:ascii="Courier New" w:hAnsi="Courier New"/>
          <w:b/>
          <w:color w:val="000000"/>
          <w:sz w:val="20"/>
        </w:rPr>
        <w:t>ПРИМЕЧАНИЕ:</w:t>
      </w:r>
    </w:p>
    <w:p w:rsidR="004279BF" w:rsidRDefault="004279BF" w:rsidP="004279BF">
      <w:pPr>
        <w:pStyle w:val="11"/>
        <w:spacing w:line="240" w:lineRule="auto"/>
        <w:ind w:firstLine="567"/>
        <w:jc w:val="both"/>
        <w:rPr>
          <w:rFonts w:ascii="Courier New" w:hAnsi="Courier New"/>
          <w:color w:val="000000"/>
          <w:sz w:val="20"/>
        </w:rPr>
      </w:pPr>
      <w:r>
        <w:rPr>
          <w:rFonts w:ascii="Courier New" w:hAnsi="Courier New"/>
          <w:color w:val="000000"/>
          <w:sz w:val="20"/>
        </w:rPr>
        <w:t>1) Для городов и районов, а также предприятий, где главным санитарным врачом запрещено применение этилированных бензинов, предназначаются только неэтилированные бензины.</w:t>
      </w:r>
    </w:p>
    <w:p w:rsidR="004279BF" w:rsidRDefault="004279BF" w:rsidP="004279BF">
      <w:pPr>
        <w:pStyle w:val="11"/>
        <w:spacing w:line="240" w:lineRule="auto"/>
        <w:ind w:firstLine="567"/>
        <w:jc w:val="both"/>
        <w:rPr>
          <w:rFonts w:ascii="Courier New" w:hAnsi="Courier New"/>
          <w:color w:val="000000"/>
          <w:sz w:val="20"/>
        </w:rPr>
      </w:pPr>
      <w:r>
        <w:rPr>
          <w:rFonts w:ascii="Courier New" w:hAnsi="Courier New"/>
          <w:color w:val="000000"/>
          <w:sz w:val="20"/>
        </w:rPr>
        <w:t>2) Допускается вырабатывать бензин, предназначенный для применения в южных районах, со следующими показателями по фракционному составу 10</w:t>
      </w:r>
      <w:r>
        <w:rPr>
          <w:rFonts w:ascii="Courier New" w:hAnsi="Courier New"/>
          <w:color w:val="000000"/>
          <w:sz w:val="20"/>
        </w:rPr>
        <w:sym w:font="Symbol" w:char="F025"/>
      </w:r>
      <w:r>
        <w:rPr>
          <w:rFonts w:ascii="Courier New" w:hAnsi="Courier New"/>
          <w:color w:val="000000"/>
          <w:sz w:val="20"/>
        </w:rPr>
        <w:t xml:space="preserve"> перегоняется при температуре не выше 75°С, 50</w:t>
      </w:r>
      <w:r>
        <w:rPr>
          <w:rFonts w:ascii="Courier New" w:hAnsi="Courier New"/>
          <w:color w:val="000000"/>
          <w:sz w:val="20"/>
        </w:rPr>
        <w:sym w:font="Symbol" w:char="F025"/>
      </w:r>
      <w:r>
        <w:rPr>
          <w:rFonts w:ascii="Courier New" w:hAnsi="Courier New"/>
          <w:color w:val="000000"/>
          <w:sz w:val="20"/>
        </w:rPr>
        <w:t xml:space="preserve"> перегоняется при температуре не выше 120 °С</w:t>
      </w:r>
    </w:p>
    <w:p w:rsidR="004279BF" w:rsidRDefault="004279BF" w:rsidP="004279BF">
      <w:pPr>
        <w:pStyle w:val="11"/>
        <w:spacing w:line="240" w:lineRule="auto"/>
        <w:ind w:firstLine="567"/>
        <w:jc w:val="both"/>
        <w:rPr>
          <w:rFonts w:ascii="Courier New" w:hAnsi="Courier New"/>
          <w:color w:val="000000"/>
          <w:sz w:val="20"/>
        </w:rPr>
      </w:pPr>
      <w:r>
        <w:rPr>
          <w:rFonts w:ascii="Courier New" w:hAnsi="Courier New"/>
          <w:color w:val="000000"/>
          <w:sz w:val="20"/>
        </w:rPr>
        <w:t xml:space="preserve">3) Для бензинов, изготовленных с применением компонентов каталитического </w:t>
      </w:r>
      <w:proofErr w:type="spellStart"/>
      <w:r>
        <w:rPr>
          <w:rFonts w:ascii="Courier New" w:hAnsi="Courier New"/>
          <w:color w:val="000000"/>
          <w:sz w:val="20"/>
        </w:rPr>
        <w:t>реформинга</w:t>
      </w:r>
      <w:proofErr w:type="spellEnd"/>
      <w:r>
        <w:rPr>
          <w:rFonts w:ascii="Courier New" w:hAnsi="Courier New"/>
          <w:color w:val="000000"/>
          <w:sz w:val="20"/>
        </w:rPr>
        <w:t>, допускается температура конца кипения бензина марок А-76, АИ-98 летнего вида и АИ-93 - не выше 205°С; бензина марок А-76 и АИ-93 зимнего вида - не выше 195 °С.</w:t>
      </w:r>
    </w:p>
    <w:p w:rsidR="004279BF" w:rsidRDefault="004279BF" w:rsidP="004279BF">
      <w:pPr>
        <w:pStyle w:val="11"/>
        <w:spacing w:line="240" w:lineRule="auto"/>
        <w:ind w:firstLine="567"/>
        <w:jc w:val="both"/>
        <w:rPr>
          <w:rFonts w:ascii="Courier New" w:hAnsi="Courier New"/>
          <w:b/>
          <w:color w:val="000000"/>
          <w:sz w:val="20"/>
          <w:u w:val="single"/>
        </w:rPr>
      </w:pPr>
    </w:p>
    <w:p w:rsidR="004279BF" w:rsidRDefault="004279BF" w:rsidP="004279BF">
      <w:pPr>
        <w:pStyle w:val="11"/>
        <w:spacing w:line="240" w:lineRule="auto"/>
        <w:ind w:firstLine="567"/>
        <w:jc w:val="both"/>
        <w:rPr>
          <w:color w:val="000000"/>
        </w:rPr>
      </w:pPr>
    </w:p>
    <w:p w:rsidR="004279BF" w:rsidRDefault="004279BF" w:rsidP="004279BF">
      <w:pPr>
        <w:pStyle w:val="11"/>
        <w:spacing w:line="240" w:lineRule="auto"/>
        <w:ind w:firstLine="567"/>
        <w:jc w:val="both"/>
        <w:rPr>
          <w:rFonts w:ascii="Courier New" w:hAnsi="Courier New"/>
          <w:color w:val="000000"/>
          <w:sz w:val="20"/>
        </w:rPr>
      </w:pPr>
      <w:r>
        <w:rPr>
          <w:rFonts w:ascii="Courier New" w:hAnsi="Courier New"/>
          <w:b/>
          <w:color w:val="000000"/>
          <w:sz w:val="20"/>
          <w:u w:val="single"/>
        </w:rPr>
        <w:t>Контрольные вопросы</w:t>
      </w:r>
    </w:p>
    <w:p w:rsidR="004279BF" w:rsidRDefault="004279BF" w:rsidP="004279BF">
      <w:pPr>
        <w:pStyle w:val="11"/>
        <w:spacing w:line="240" w:lineRule="auto"/>
        <w:ind w:firstLine="567"/>
        <w:jc w:val="both"/>
        <w:rPr>
          <w:rFonts w:ascii="Courier New" w:hAnsi="Courier New"/>
          <w:color w:val="000000"/>
          <w:sz w:val="20"/>
        </w:rPr>
      </w:pPr>
      <w:r>
        <w:rPr>
          <w:rFonts w:ascii="Courier New" w:hAnsi="Courier New"/>
          <w:color w:val="000000"/>
          <w:sz w:val="20"/>
        </w:rPr>
        <w:t xml:space="preserve">1) Что такое бензин? Отчего </w:t>
      </w:r>
      <w:proofErr w:type="spellStart"/>
      <w:r>
        <w:rPr>
          <w:rFonts w:ascii="Courier New" w:hAnsi="Courier New"/>
          <w:color w:val="000000"/>
          <w:sz w:val="20"/>
        </w:rPr>
        <w:t>выкипание</w:t>
      </w:r>
      <w:proofErr w:type="spellEnd"/>
      <w:r>
        <w:rPr>
          <w:rFonts w:ascii="Courier New" w:hAnsi="Courier New"/>
          <w:color w:val="000000"/>
          <w:sz w:val="20"/>
        </w:rPr>
        <w:t xml:space="preserve"> бензина не происходит при постоянной температуре?</w:t>
      </w:r>
    </w:p>
    <w:p w:rsidR="004279BF" w:rsidRDefault="004279BF" w:rsidP="004279BF">
      <w:pPr>
        <w:pStyle w:val="11"/>
        <w:spacing w:line="240" w:lineRule="auto"/>
        <w:ind w:firstLine="567"/>
        <w:jc w:val="both"/>
        <w:rPr>
          <w:rFonts w:ascii="Courier New" w:hAnsi="Courier New"/>
          <w:color w:val="000000"/>
          <w:sz w:val="20"/>
        </w:rPr>
      </w:pPr>
      <w:r>
        <w:rPr>
          <w:rFonts w:ascii="Courier New" w:hAnsi="Courier New"/>
          <w:color w:val="000000"/>
          <w:sz w:val="20"/>
        </w:rPr>
        <w:t>2) Как оценивается испаряемость топлив?</w:t>
      </w:r>
    </w:p>
    <w:p w:rsidR="004279BF" w:rsidRDefault="004279BF" w:rsidP="004279BF">
      <w:pPr>
        <w:pStyle w:val="11"/>
        <w:spacing w:line="240" w:lineRule="auto"/>
        <w:ind w:firstLine="567"/>
        <w:jc w:val="both"/>
        <w:rPr>
          <w:rFonts w:ascii="Courier New" w:hAnsi="Courier New"/>
          <w:color w:val="000000"/>
          <w:sz w:val="20"/>
        </w:rPr>
      </w:pPr>
      <w:r>
        <w:rPr>
          <w:rFonts w:ascii="Courier New" w:hAnsi="Courier New"/>
          <w:color w:val="000000"/>
          <w:sz w:val="20"/>
        </w:rPr>
        <w:t>3) Сущность определения фракционного состава бензина.</w:t>
      </w:r>
    </w:p>
    <w:p w:rsidR="004279BF" w:rsidRDefault="004279BF" w:rsidP="004279BF">
      <w:pPr>
        <w:pStyle w:val="11"/>
        <w:spacing w:line="240" w:lineRule="auto"/>
        <w:ind w:firstLine="567"/>
        <w:jc w:val="both"/>
        <w:rPr>
          <w:rFonts w:ascii="Courier New" w:hAnsi="Courier New"/>
          <w:color w:val="000000"/>
          <w:sz w:val="20"/>
        </w:rPr>
      </w:pPr>
      <w:r>
        <w:rPr>
          <w:rFonts w:ascii="Courier New" w:hAnsi="Courier New"/>
          <w:color w:val="000000"/>
          <w:sz w:val="20"/>
        </w:rPr>
        <w:t>4) Какие свойства характеризует пусковая фракция?</w:t>
      </w:r>
    </w:p>
    <w:p w:rsidR="004279BF" w:rsidRDefault="004279BF" w:rsidP="004279BF">
      <w:pPr>
        <w:pStyle w:val="11"/>
        <w:spacing w:line="240" w:lineRule="auto"/>
        <w:ind w:firstLine="567"/>
        <w:jc w:val="both"/>
        <w:rPr>
          <w:rFonts w:ascii="Courier New" w:hAnsi="Courier New"/>
          <w:color w:val="000000"/>
          <w:sz w:val="20"/>
        </w:rPr>
      </w:pPr>
      <w:r>
        <w:rPr>
          <w:rFonts w:ascii="Courier New" w:hAnsi="Courier New"/>
          <w:color w:val="000000"/>
          <w:sz w:val="20"/>
        </w:rPr>
        <w:t>5) Для чего необходимы легкие фракции в составе бензина?</w:t>
      </w:r>
    </w:p>
    <w:p w:rsidR="004279BF" w:rsidRDefault="004279BF" w:rsidP="004279BF">
      <w:pPr>
        <w:pStyle w:val="11"/>
        <w:spacing w:line="240" w:lineRule="auto"/>
        <w:ind w:firstLine="567"/>
        <w:jc w:val="both"/>
        <w:rPr>
          <w:rFonts w:ascii="Courier New" w:hAnsi="Courier New"/>
          <w:color w:val="000000"/>
          <w:sz w:val="20"/>
        </w:rPr>
      </w:pPr>
      <w:r>
        <w:rPr>
          <w:rFonts w:ascii="Courier New" w:hAnsi="Courier New"/>
          <w:color w:val="000000"/>
          <w:sz w:val="20"/>
        </w:rPr>
        <w:t>6) Что происходит при использовании летом зимних сортов бензина и зимой летних?</w:t>
      </w:r>
    </w:p>
    <w:p w:rsidR="004279BF" w:rsidRDefault="004279BF" w:rsidP="004279BF">
      <w:pPr>
        <w:pStyle w:val="11"/>
        <w:spacing w:line="240" w:lineRule="auto"/>
        <w:ind w:firstLine="567"/>
        <w:jc w:val="both"/>
        <w:rPr>
          <w:rFonts w:ascii="Courier New" w:hAnsi="Courier New"/>
          <w:color w:val="000000"/>
          <w:sz w:val="20"/>
        </w:rPr>
      </w:pPr>
      <w:r>
        <w:rPr>
          <w:rFonts w:ascii="Courier New" w:hAnsi="Courier New"/>
          <w:color w:val="000000"/>
          <w:sz w:val="20"/>
        </w:rPr>
        <w:t>7) Как влияет фракционный состав на такие эксплуатационные свойства, как приемистость и экономичность?</w:t>
      </w:r>
    </w:p>
    <w:p w:rsidR="004279BF" w:rsidRDefault="004279BF" w:rsidP="004279BF">
      <w:pPr>
        <w:pStyle w:val="11"/>
        <w:spacing w:line="240" w:lineRule="auto"/>
        <w:ind w:firstLine="567"/>
        <w:jc w:val="both"/>
        <w:rPr>
          <w:rFonts w:ascii="Courier New" w:hAnsi="Courier New"/>
          <w:color w:val="000000"/>
          <w:sz w:val="20"/>
        </w:rPr>
      </w:pPr>
      <w:r>
        <w:rPr>
          <w:rFonts w:ascii="Courier New" w:hAnsi="Courier New"/>
          <w:color w:val="000000"/>
          <w:sz w:val="20"/>
        </w:rPr>
        <w:t>8) Чем отличается летний и зимний сорт бензина?</w:t>
      </w:r>
    </w:p>
    <w:p w:rsidR="004279BF" w:rsidRDefault="004279BF" w:rsidP="004279BF">
      <w:pPr>
        <w:pStyle w:val="11"/>
        <w:spacing w:line="240" w:lineRule="auto"/>
        <w:ind w:firstLine="567"/>
        <w:jc w:val="both"/>
        <w:rPr>
          <w:rFonts w:ascii="Courier New" w:hAnsi="Courier New"/>
          <w:color w:val="000000"/>
          <w:sz w:val="20"/>
        </w:rPr>
      </w:pPr>
    </w:p>
    <w:p w:rsidR="004279BF" w:rsidRDefault="004279BF" w:rsidP="004279BF">
      <w:pPr>
        <w:pStyle w:val="11"/>
        <w:spacing w:line="240" w:lineRule="auto"/>
        <w:ind w:firstLine="567"/>
        <w:jc w:val="both"/>
        <w:rPr>
          <w:rFonts w:ascii="Courier New" w:hAnsi="Courier New"/>
          <w:color w:val="000000"/>
          <w:sz w:val="20"/>
        </w:rPr>
      </w:pPr>
    </w:p>
    <w:p w:rsidR="004279BF" w:rsidRDefault="004279BF" w:rsidP="004279BF">
      <w:pPr>
        <w:pStyle w:val="11"/>
        <w:spacing w:line="240" w:lineRule="auto"/>
        <w:ind w:firstLine="567"/>
        <w:jc w:val="both"/>
        <w:rPr>
          <w:rFonts w:ascii="Courier New" w:hAnsi="Courier New"/>
          <w:b/>
          <w:color w:val="000000"/>
          <w:sz w:val="20"/>
        </w:rPr>
      </w:pPr>
      <w:r>
        <w:rPr>
          <w:rFonts w:ascii="Courier New" w:hAnsi="Courier New"/>
          <w:b/>
          <w:color w:val="000000"/>
          <w:sz w:val="20"/>
        </w:rPr>
        <w:t>Список использованных источников</w:t>
      </w:r>
    </w:p>
    <w:p w:rsidR="004279BF" w:rsidRDefault="004279BF" w:rsidP="004279BF">
      <w:pPr>
        <w:pStyle w:val="11"/>
        <w:spacing w:line="240" w:lineRule="auto"/>
        <w:ind w:firstLine="567"/>
        <w:jc w:val="both"/>
        <w:rPr>
          <w:rFonts w:ascii="Courier New" w:hAnsi="Courier New"/>
          <w:color w:val="000000"/>
          <w:sz w:val="20"/>
        </w:rPr>
      </w:pPr>
      <w:r>
        <w:rPr>
          <w:rFonts w:ascii="Courier New" w:hAnsi="Courier New"/>
          <w:color w:val="000000"/>
          <w:sz w:val="20"/>
        </w:rPr>
        <w:t>1. ГОСТ-177-82. Нефтепродукты. Метод определения фракционного состава. – М.: Изд-во стандартов, 1989.-14 с.</w:t>
      </w:r>
    </w:p>
    <w:p w:rsidR="004279BF" w:rsidRDefault="004279BF" w:rsidP="004279BF">
      <w:pPr>
        <w:jc w:val="center"/>
        <w:rPr>
          <w:b/>
          <w:bCs/>
          <w:sz w:val="28"/>
        </w:rPr>
      </w:pPr>
      <w:r>
        <w:rPr>
          <w:color w:val="000000"/>
          <w:sz w:val="28"/>
        </w:rPr>
        <w:br w:type="page"/>
      </w:r>
      <w:r>
        <w:rPr>
          <w:b/>
          <w:bCs/>
          <w:sz w:val="28"/>
        </w:rPr>
        <w:t>Лабораторная работа №2</w:t>
      </w:r>
    </w:p>
    <w:p w:rsidR="004279BF" w:rsidRDefault="004279BF" w:rsidP="004279BF">
      <w:pPr>
        <w:jc w:val="center"/>
        <w:rPr>
          <w:b/>
          <w:bCs/>
          <w:sz w:val="28"/>
        </w:rPr>
      </w:pPr>
      <w:r>
        <w:rPr>
          <w:b/>
          <w:bCs/>
          <w:sz w:val="28"/>
        </w:rPr>
        <w:t>ОЦЕНКА КОРРОЗИОННЫХ СВОЙСТВ ТОПЛИВ</w:t>
      </w:r>
    </w:p>
    <w:p w:rsidR="004279BF" w:rsidRDefault="004279BF" w:rsidP="004279BF"/>
    <w:p w:rsidR="004279BF" w:rsidRPr="000E38F5" w:rsidRDefault="004279BF" w:rsidP="004279BF">
      <w:pPr>
        <w:rPr>
          <w:sz w:val="24"/>
          <w:szCs w:val="24"/>
        </w:rPr>
      </w:pPr>
      <w:r w:rsidRPr="000E38F5">
        <w:rPr>
          <w:b/>
          <w:bCs/>
          <w:sz w:val="24"/>
          <w:szCs w:val="24"/>
        </w:rPr>
        <w:t>Цель работы:</w:t>
      </w:r>
      <w:r w:rsidRPr="000E38F5">
        <w:rPr>
          <w:sz w:val="24"/>
          <w:szCs w:val="24"/>
        </w:rPr>
        <w:t xml:space="preserve"> провести оценку образцов топлив по внешним признакам; определить присутствие в топливе этиловой жидкости, водорастворимых кислот и щелочей, опреде</w:t>
      </w:r>
      <w:r w:rsidRPr="000E38F5">
        <w:rPr>
          <w:sz w:val="24"/>
          <w:szCs w:val="24"/>
        </w:rPr>
        <w:softHyphen/>
        <w:t>лить наличие активной серы и смолистости топлив.</w:t>
      </w:r>
    </w:p>
    <w:p w:rsidR="004279BF" w:rsidRPr="000E38F5" w:rsidRDefault="004279BF" w:rsidP="004279BF">
      <w:pPr>
        <w:rPr>
          <w:sz w:val="24"/>
          <w:szCs w:val="24"/>
        </w:rPr>
      </w:pPr>
    </w:p>
    <w:p w:rsidR="004279BF" w:rsidRPr="000E38F5" w:rsidRDefault="004279BF" w:rsidP="004279BF">
      <w:pPr>
        <w:rPr>
          <w:b/>
          <w:bCs/>
          <w:sz w:val="24"/>
          <w:szCs w:val="24"/>
        </w:rPr>
      </w:pPr>
      <w:r w:rsidRPr="000E38F5">
        <w:rPr>
          <w:b/>
          <w:bCs/>
          <w:sz w:val="24"/>
          <w:szCs w:val="24"/>
        </w:rPr>
        <w:t>2.1. Сведения из теории</w:t>
      </w:r>
    </w:p>
    <w:p w:rsidR="004279BF" w:rsidRPr="000E38F5" w:rsidRDefault="004279BF" w:rsidP="004279BF">
      <w:pPr>
        <w:rPr>
          <w:sz w:val="24"/>
          <w:szCs w:val="24"/>
        </w:rPr>
      </w:pPr>
      <w:r w:rsidRPr="000E38F5">
        <w:rPr>
          <w:sz w:val="24"/>
          <w:szCs w:val="24"/>
        </w:rPr>
        <w:t xml:space="preserve">Оценка качества карбюраторного топлива по его коррозионным свойствам имеет практическое значение при использовании его в двигателе, при хранении, перекачке, транспортировке и т.п. Коррозия - это разрушение поверхности металла под действием химических и электрохимических процессов. Наиболее сильное </w:t>
      </w:r>
      <w:proofErr w:type="spellStart"/>
      <w:r w:rsidRPr="000E38F5">
        <w:rPr>
          <w:sz w:val="24"/>
          <w:szCs w:val="24"/>
        </w:rPr>
        <w:t>корроэионное</w:t>
      </w:r>
      <w:proofErr w:type="spellEnd"/>
      <w:r w:rsidRPr="000E38F5">
        <w:rPr>
          <w:sz w:val="24"/>
          <w:szCs w:val="24"/>
        </w:rPr>
        <w:t xml:space="preserve"> воздейст</w:t>
      </w:r>
      <w:r w:rsidRPr="000E38F5">
        <w:rPr>
          <w:sz w:val="24"/>
          <w:szCs w:val="24"/>
        </w:rPr>
        <w:softHyphen/>
        <w:t>вие оказывают: сера, активные сернистые соединения (сероводород Н</w:t>
      </w:r>
      <w:r w:rsidRPr="000E38F5">
        <w:rPr>
          <w:sz w:val="24"/>
          <w:szCs w:val="24"/>
          <w:vertAlign w:val="subscript"/>
        </w:rPr>
        <w:t>2</w:t>
      </w:r>
      <w:r w:rsidRPr="000E38F5">
        <w:rPr>
          <w:sz w:val="24"/>
          <w:szCs w:val="24"/>
        </w:rPr>
        <w:t>S, оксиды серы SО</w:t>
      </w:r>
      <w:r w:rsidRPr="000E38F5">
        <w:rPr>
          <w:sz w:val="24"/>
          <w:szCs w:val="24"/>
          <w:vertAlign w:val="subscript"/>
        </w:rPr>
        <w:t>2</w:t>
      </w:r>
      <w:r w:rsidRPr="000E38F5">
        <w:rPr>
          <w:sz w:val="24"/>
          <w:szCs w:val="24"/>
        </w:rPr>
        <w:t>, SО</w:t>
      </w:r>
      <w:r w:rsidRPr="000E38F5">
        <w:rPr>
          <w:sz w:val="24"/>
          <w:szCs w:val="24"/>
          <w:vertAlign w:val="subscript"/>
        </w:rPr>
        <w:t>3</w:t>
      </w:r>
      <w:r w:rsidRPr="000E38F5">
        <w:rPr>
          <w:sz w:val="24"/>
          <w:szCs w:val="24"/>
        </w:rPr>
        <w:t>), минеральные (водорастворимые) кислоты и щелочи, вода. Вследствие сильного коррози</w:t>
      </w:r>
      <w:r w:rsidRPr="000E38F5">
        <w:rPr>
          <w:sz w:val="24"/>
          <w:szCs w:val="24"/>
        </w:rPr>
        <w:softHyphen/>
        <w:t>онного воздействия водорастворимых кислот на черные металлы, а щелочей на алюминий наличие их в топливе не допускается.</w:t>
      </w:r>
    </w:p>
    <w:p w:rsidR="004279BF" w:rsidRPr="000E38F5" w:rsidRDefault="004279BF" w:rsidP="004279BF">
      <w:pPr>
        <w:rPr>
          <w:sz w:val="24"/>
          <w:szCs w:val="24"/>
        </w:rPr>
      </w:pPr>
      <w:r w:rsidRPr="000E38F5">
        <w:rPr>
          <w:sz w:val="24"/>
          <w:szCs w:val="24"/>
        </w:rPr>
        <w:t xml:space="preserve">Водорастворимые кислоты и щелочи могут оказаться в топливе из-за нарушения технологии очистки. Например, при сернокислой очистке в топливе обнаруживают серную кислоту, а также ее производные сульфокислоты и кислые эфиры. При щелочной очистке в топливе могут оставаться следы </w:t>
      </w:r>
      <w:proofErr w:type="spellStart"/>
      <w:r w:rsidRPr="000E38F5">
        <w:rPr>
          <w:sz w:val="24"/>
          <w:szCs w:val="24"/>
        </w:rPr>
        <w:t>NаОН</w:t>
      </w:r>
      <w:proofErr w:type="spellEnd"/>
      <w:r w:rsidRPr="000E38F5">
        <w:rPr>
          <w:sz w:val="24"/>
          <w:szCs w:val="24"/>
        </w:rPr>
        <w:t xml:space="preserve"> или Nа</w:t>
      </w:r>
      <w:r w:rsidRPr="000E38F5">
        <w:rPr>
          <w:sz w:val="24"/>
          <w:szCs w:val="24"/>
          <w:vertAlign w:val="subscript"/>
        </w:rPr>
        <w:t>2</w:t>
      </w:r>
      <w:r w:rsidRPr="000E38F5">
        <w:rPr>
          <w:sz w:val="24"/>
          <w:szCs w:val="24"/>
        </w:rPr>
        <w:t>СО</w:t>
      </w:r>
      <w:r w:rsidRPr="000E38F5">
        <w:rPr>
          <w:sz w:val="24"/>
          <w:szCs w:val="24"/>
          <w:vertAlign w:val="subscript"/>
        </w:rPr>
        <w:t>3</w:t>
      </w:r>
      <w:r w:rsidRPr="000E38F5">
        <w:rPr>
          <w:sz w:val="24"/>
          <w:szCs w:val="24"/>
        </w:rPr>
        <w:t>. Присутствие данных соединений про</w:t>
      </w:r>
      <w:r w:rsidRPr="000E38F5">
        <w:rPr>
          <w:sz w:val="24"/>
          <w:szCs w:val="24"/>
        </w:rPr>
        <w:softHyphen/>
        <w:t>веряют путем контроля нейтральности водной вытяжки. При обнаружении водорастворимых кислот или щелочей топливо не допускается к применению.</w:t>
      </w:r>
    </w:p>
    <w:p w:rsidR="004279BF" w:rsidRPr="000E38F5" w:rsidRDefault="004279BF" w:rsidP="004279BF">
      <w:pPr>
        <w:rPr>
          <w:sz w:val="24"/>
          <w:szCs w:val="24"/>
        </w:rPr>
      </w:pPr>
      <w:r w:rsidRPr="000E38F5">
        <w:rPr>
          <w:sz w:val="24"/>
          <w:szCs w:val="24"/>
        </w:rPr>
        <w:t>Органические кислоты по коррозионной активности неизмеримо слабее водораствори</w:t>
      </w:r>
      <w:r w:rsidRPr="000E38F5">
        <w:rPr>
          <w:sz w:val="24"/>
          <w:szCs w:val="24"/>
        </w:rPr>
        <w:softHyphen/>
        <w:t xml:space="preserve">мых и наличие их допустимо с ограничением. Основную массу </w:t>
      </w:r>
      <w:proofErr w:type="spellStart"/>
      <w:r w:rsidRPr="000E38F5">
        <w:rPr>
          <w:sz w:val="24"/>
          <w:szCs w:val="24"/>
        </w:rPr>
        <w:t>оргнических</w:t>
      </w:r>
      <w:proofErr w:type="spellEnd"/>
      <w:r w:rsidRPr="000E38F5">
        <w:rPr>
          <w:sz w:val="24"/>
          <w:szCs w:val="24"/>
        </w:rPr>
        <w:t xml:space="preserve"> кислых со</w:t>
      </w:r>
      <w:r w:rsidRPr="000E38F5">
        <w:rPr>
          <w:sz w:val="24"/>
          <w:szCs w:val="24"/>
        </w:rPr>
        <w:softHyphen/>
        <w:t>единений составляют нафтеновые кислоты. Наиболее энергично они взаимодействуют с цветными металлами (свинец, цинк), на сталь и чугун действуют слабо. Наиболее ак</w:t>
      </w:r>
      <w:r w:rsidRPr="000E38F5">
        <w:rPr>
          <w:sz w:val="24"/>
          <w:szCs w:val="24"/>
        </w:rPr>
        <w:softHyphen/>
        <w:t>тивны низкомолекулярные органические кислоты в присутствии воды. Их содержание нор</w:t>
      </w:r>
      <w:r w:rsidRPr="000E38F5">
        <w:rPr>
          <w:sz w:val="24"/>
          <w:szCs w:val="24"/>
        </w:rPr>
        <w:softHyphen/>
        <w:t>мируется по показателю кислотности,  под которым понимают количество щелочи КОН (мг), необходимое для нейтрализации органических кислот в 100 мл топлива. Допусти</w:t>
      </w:r>
      <w:r w:rsidRPr="000E38F5">
        <w:rPr>
          <w:sz w:val="24"/>
          <w:szCs w:val="24"/>
        </w:rPr>
        <w:softHyphen/>
        <w:t>мая кислотность в автомобильных бензинах не должна превышать 3 мг КОН на 100 мл то</w:t>
      </w:r>
      <w:r w:rsidRPr="000E38F5">
        <w:rPr>
          <w:sz w:val="24"/>
          <w:szCs w:val="24"/>
        </w:rPr>
        <w:softHyphen/>
        <w:t>плива /I/.</w:t>
      </w:r>
    </w:p>
    <w:p w:rsidR="004279BF" w:rsidRPr="000E38F5" w:rsidRDefault="004279BF" w:rsidP="004279BF">
      <w:pPr>
        <w:rPr>
          <w:sz w:val="24"/>
          <w:szCs w:val="24"/>
        </w:rPr>
      </w:pPr>
      <w:r w:rsidRPr="000E38F5">
        <w:rPr>
          <w:sz w:val="24"/>
          <w:szCs w:val="24"/>
        </w:rPr>
        <w:t>В связи с высокой коррозионной активностью сера и ее соединение в топливе край</w:t>
      </w:r>
      <w:r w:rsidRPr="000E38F5">
        <w:rPr>
          <w:sz w:val="24"/>
          <w:szCs w:val="24"/>
        </w:rPr>
        <w:softHyphen/>
        <w:t>не нежелательны.  Особенно сильно сера и ее соединения  (сероводород, меркаптаны) воздействуют на медь и ее сплавы, поэтому содержание этих веществ оценивают ис</w:t>
      </w:r>
      <w:r w:rsidRPr="000E38F5">
        <w:rPr>
          <w:sz w:val="24"/>
          <w:szCs w:val="24"/>
        </w:rPr>
        <w:softHyphen/>
        <w:t xml:space="preserve">пытаниями «на медную пластинку».             </w:t>
      </w:r>
    </w:p>
    <w:p w:rsidR="004279BF" w:rsidRPr="000E38F5" w:rsidRDefault="004279BF" w:rsidP="004279BF">
      <w:pPr>
        <w:rPr>
          <w:sz w:val="24"/>
          <w:szCs w:val="24"/>
        </w:rPr>
      </w:pPr>
      <w:r w:rsidRPr="000E38F5">
        <w:rPr>
          <w:sz w:val="24"/>
          <w:szCs w:val="24"/>
        </w:rPr>
        <w:t>Вода в бензине может находиться в растворенном или свободном расстоянии. Рас</w:t>
      </w:r>
      <w:r w:rsidRPr="000E38F5">
        <w:rPr>
          <w:sz w:val="24"/>
          <w:szCs w:val="24"/>
        </w:rPr>
        <w:softHyphen/>
        <w:t>творенной в топливе воды находится не более тысячных долей процента. Присутствие ее возрастает при повышенной температуре и влажности, особенно в бензине, содержащем тяжелые и ароматические углеводороды. Свободная вода может попасть в топливо при транспортировке и неправильном хранении. Наличие воды в летнее время вызывает появ</w:t>
      </w:r>
      <w:r w:rsidRPr="000E38F5">
        <w:rPr>
          <w:sz w:val="24"/>
          <w:szCs w:val="24"/>
        </w:rPr>
        <w:softHyphen/>
        <w:t>ление в системе паровых пробок, а в зимнее время образующиеся кристаллики льда на</w:t>
      </w:r>
      <w:r w:rsidRPr="000E38F5">
        <w:rPr>
          <w:sz w:val="24"/>
          <w:szCs w:val="24"/>
        </w:rPr>
        <w:softHyphen/>
        <w:t>рушают дозировку топлива и могут вызвать его полное прекращение.</w:t>
      </w:r>
    </w:p>
    <w:p w:rsidR="004279BF" w:rsidRPr="000E38F5" w:rsidRDefault="004279BF" w:rsidP="004279BF">
      <w:pPr>
        <w:rPr>
          <w:b/>
          <w:bCs/>
          <w:sz w:val="24"/>
          <w:szCs w:val="24"/>
        </w:rPr>
      </w:pPr>
    </w:p>
    <w:p w:rsidR="004279BF" w:rsidRPr="000E38F5" w:rsidRDefault="004279BF" w:rsidP="004279BF">
      <w:pPr>
        <w:rPr>
          <w:b/>
          <w:bCs/>
          <w:sz w:val="24"/>
          <w:szCs w:val="24"/>
        </w:rPr>
      </w:pPr>
      <w:r w:rsidRPr="000E38F5">
        <w:rPr>
          <w:b/>
          <w:bCs/>
          <w:sz w:val="24"/>
          <w:szCs w:val="24"/>
        </w:rPr>
        <w:t>2.2. Приборы и материалы</w:t>
      </w:r>
    </w:p>
    <w:p w:rsidR="004279BF" w:rsidRPr="000E38F5" w:rsidRDefault="004279BF" w:rsidP="004279BF">
      <w:pPr>
        <w:pStyle w:val="a8"/>
        <w:rPr>
          <w:rFonts w:ascii="Times New Roman" w:hAnsi="Times New Roman" w:cs="Times New Roman"/>
          <w:sz w:val="24"/>
          <w:szCs w:val="24"/>
        </w:rPr>
      </w:pPr>
      <w:r w:rsidRPr="000E38F5">
        <w:rPr>
          <w:rFonts w:ascii="Times New Roman" w:hAnsi="Times New Roman" w:cs="Times New Roman"/>
          <w:sz w:val="24"/>
          <w:szCs w:val="24"/>
        </w:rPr>
        <w:t>Набор топлив; Цилиндр из бесцветного стекла ф35-</w:t>
      </w:r>
      <w:smartTag w:uri="urn:schemas-microsoft-com:office:smarttags" w:element="metricconverter">
        <w:smartTagPr>
          <w:attr w:name="ProductID" w:val="50 мм"/>
        </w:smartTagPr>
        <w:r w:rsidRPr="000E38F5">
          <w:rPr>
            <w:rFonts w:ascii="Times New Roman" w:hAnsi="Times New Roman" w:cs="Times New Roman"/>
            <w:sz w:val="24"/>
            <w:szCs w:val="24"/>
          </w:rPr>
          <w:t>50 мм</w:t>
        </w:r>
      </w:smartTag>
      <w:r w:rsidRPr="000E38F5">
        <w:rPr>
          <w:rFonts w:ascii="Times New Roman" w:hAnsi="Times New Roman" w:cs="Times New Roman"/>
          <w:sz w:val="24"/>
          <w:szCs w:val="24"/>
        </w:rPr>
        <w:t>; пробирки химические - 4-6 шт.; часовое стекло ф50-</w:t>
      </w:r>
      <w:smartTag w:uri="urn:schemas-microsoft-com:office:smarttags" w:element="metricconverter">
        <w:smartTagPr>
          <w:attr w:name="ProductID" w:val="70 мм"/>
        </w:smartTagPr>
        <w:r w:rsidRPr="000E38F5">
          <w:rPr>
            <w:rFonts w:ascii="Times New Roman" w:hAnsi="Times New Roman" w:cs="Times New Roman"/>
            <w:sz w:val="24"/>
            <w:szCs w:val="24"/>
          </w:rPr>
          <w:t>70 мм</w:t>
        </w:r>
      </w:smartTag>
      <w:r w:rsidRPr="000E38F5">
        <w:rPr>
          <w:rFonts w:ascii="Times New Roman" w:hAnsi="Times New Roman" w:cs="Times New Roman"/>
          <w:sz w:val="24"/>
          <w:szCs w:val="24"/>
        </w:rPr>
        <w:t>; пипетка; штатив; электроплитка; 10</w:t>
      </w:r>
      <w:r w:rsidRPr="000E38F5">
        <w:rPr>
          <w:rFonts w:ascii="Times New Roman" w:hAnsi="Times New Roman" w:cs="Times New Roman"/>
          <w:sz w:val="24"/>
          <w:szCs w:val="24"/>
        </w:rPr>
        <w:sym w:font="Symbol" w:char="F025"/>
      </w:r>
      <w:r w:rsidRPr="000E38F5">
        <w:rPr>
          <w:rFonts w:ascii="Times New Roman" w:hAnsi="Times New Roman" w:cs="Times New Roman"/>
          <w:sz w:val="24"/>
          <w:szCs w:val="24"/>
        </w:rPr>
        <w:t>-</w:t>
      </w:r>
      <w:proofErr w:type="spellStart"/>
      <w:r w:rsidRPr="000E38F5">
        <w:rPr>
          <w:rFonts w:ascii="Times New Roman" w:hAnsi="Times New Roman" w:cs="Times New Roman"/>
          <w:sz w:val="24"/>
          <w:szCs w:val="24"/>
        </w:rPr>
        <w:t>ый</w:t>
      </w:r>
      <w:proofErr w:type="spellEnd"/>
      <w:r w:rsidRPr="000E38F5">
        <w:rPr>
          <w:rFonts w:ascii="Times New Roman" w:hAnsi="Times New Roman" w:cs="Times New Roman"/>
          <w:sz w:val="24"/>
          <w:szCs w:val="24"/>
        </w:rPr>
        <w:t xml:space="preserve"> </w:t>
      </w:r>
      <w:proofErr w:type="spellStart"/>
      <w:r w:rsidRPr="000E38F5">
        <w:rPr>
          <w:rFonts w:ascii="Times New Roman" w:hAnsi="Times New Roman" w:cs="Times New Roman"/>
          <w:sz w:val="24"/>
          <w:szCs w:val="24"/>
        </w:rPr>
        <w:t>спиртовый</w:t>
      </w:r>
      <w:proofErr w:type="spellEnd"/>
      <w:r w:rsidRPr="000E38F5">
        <w:rPr>
          <w:rFonts w:ascii="Times New Roman" w:hAnsi="Times New Roman" w:cs="Times New Roman"/>
          <w:sz w:val="24"/>
          <w:szCs w:val="24"/>
        </w:rPr>
        <w:t xml:space="preserve"> раствор йода - 50мл; 0,02-Н раствор марганцовокислого калия - 15 мл; спирт этиловый </w:t>
      </w:r>
      <w:proofErr w:type="spellStart"/>
      <w:r w:rsidRPr="000E38F5">
        <w:rPr>
          <w:rFonts w:ascii="Times New Roman" w:hAnsi="Times New Roman" w:cs="Times New Roman"/>
          <w:sz w:val="24"/>
          <w:szCs w:val="24"/>
        </w:rPr>
        <w:t>рейтификат</w:t>
      </w:r>
      <w:proofErr w:type="spellEnd"/>
      <w:r w:rsidRPr="000E38F5">
        <w:rPr>
          <w:rFonts w:ascii="Times New Roman" w:hAnsi="Times New Roman" w:cs="Times New Roman"/>
          <w:sz w:val="24"/>
          <w:szCs w:val="24"/>
        </w:rPr>
        <w:t xml:space="preserve"> - 60мл; воронка делительная; мерный цилиндр; пробирки стеклянные; вода дистиллированная; фенолфталеин;  1</w:t>
      </w:r>
      <w:r w:rsidRPr="000E38F5">
        <w:rPr>
          <w:rFonts w:ascii="Times New Roman" w:hAnsi="Times New Roman" w:cs="Times New Roman"/>
          <w:sz w:val="24"/>
          <w:szCs w:val="24"/>
        </w:rPr>
        <w:sym w:font="Symbol" w:char="F025"/>
      </w:r>
      <w:r w:rsidRPr="000E38F5">
        <w:rPr>
          <w:rFonts w:ascii="Times New Roman" w:hAnsi="Times New Roman" w:cs="Times New Roman"/>
          <w:sz w:val="24"/>
          <w:szCs w:val="24"/>
        </w:rPr>
        <w:t xml:space="preserve"> -</w:t>
      </w:r>
      <w:proofErr w:type="spellStart"/>
      <w:r w:rsidRPr="000E38F5">
        <w:rPr>
          <w:rFonts w:ascii="Times New Roman" w:hAnsi="Times New Roman" w:cs="Times New Roman"/>
          <w:sz w:val="24"/>
          <w:szCs w:val="24"/>
        </w:rPr>
        <w:t>ный</w:t>
      </w:r>
      <w:proofErr w:type="spellEnd"/>
      <w:r w:rsidRPr="000E38F5">
        <w:rPr>
          <w:rFonts w:ascii="Times New Roman" w:hAnsi="Times New Roman" w:cs="Times New Roman"/>
          <w:sz w:val="24"/>
          <w:szCs w:val="24"/>
        </w:rPr>
        <w:t xml:space="preserve"> </w:t>
      </w:r>
      <w:proofErr w:type="spellStart"/>
      <w:r w:rsidRPr="000E38F5">
        <w:rPr>
          <w:rFonts w:ascii="Times New Roman" w:hAnsi="Times New Roman" w:cs="Times New Roman"/>
          <w:sz w:val="24"/>
          <w:szCs w:val="24"/>
        </w:rPr>
        <w:t>спиртовый</w:t>
      </w:r>
      <w:proofErr w:type="spellEnd"/>
      <w:r w:rsidRPr="000E38F5">
        <w:rPr>
          <w:rFonts w:ascii="Times New Roman" w:hAnsi="Times New Roman" w:cs="Times New Roman"/>
          <w:sz w:val="24"/>
          <w:szCs w:val="24"/>
        </w:rPr>
        <w:t xml:space="preserve"> раствор; метилоранж,  0,02</w:t>
      </w:r>
      <w:r w:rsidRPr="000E38F5">
        <w:rPr>
          <w:rFonts w:ascii="Times New Roman" w:hAnsi="Times New Roman" w:cs="Times New Roman"/>
          <w:sz w:val="24"/>
          <w:szCs w:val="24"/>
        </w:rPr>
        <w:sym w:font="Symbol" w:char="F025"/>
      </w:r>
      <w:r w:rsidRPr="000E38F5">
        <w:rPr>
          <w:rFonts w:ascii="Times New Roman" w:hAnsi="Times New Roman" w:cs="Times New Roman"/>
          <w:sz w:val="24"/>
          <w:szCs w:val="24"/>
        </w:rPr>
        <w:t>-</w:t>
      </w:r>
      <w:proofErr w:type="spellStart"/>
      <w:r w:rsidRPr="000E38F5">
        <w:rPr>
          <w:rFonts w:ascii="Times New Roman" w:hAnsi="Times New Roman" w:cs="Times New Roman"/>
          <w:sz w:val="24"/>
          <w:szCs w:val="24"/>
        </w:rPr>
        <w:t>ный</w:t>
      </w:r>
      <w:proofErr w:type="spellEnd"/>
      <w:r w:rsidRPr="000E38F5">
        <w:rPr>
          <w:rFonts w:ascii="Times New Roman" w:hAnsi="Times New Roman" w:cs="Times New Roman"/>
          <w:sz w:val="24"/>
          <w:szCs w:val="24"/>
        </w:rPr>
        <w:t xml:space="preserve"> водный раствор; прибор для определения активной серы ускоренным методом; медная пластинка из электролитической меди; исследуемое топливо.</w:t>
      </w:r>
    </w:p>
    <w:p w:rsidR="004279BF" w:rsidRPr="000E38F5" w:rsidRDefault="004279BF" w:rsidP="004279BF">
      <w:pPr>
        <w:rPr>
          <w:b/>
          <w:bCs/>
          <w:sz w:val="24"/>
          <w:szCs w:val="24"/>
        </w:rPr>
      </w:pPr>
    </w:p>
    <w:p w:rsidR="004279BF" w:rsidRPr="000E38F5" w:rsidRDefault="004279BF" w:rsidP="004279BF">
      <w:pPr>
        <w:rPr>
          <w:b/>
          <w:bCs/>
          <w:sz w:val="24"/>
          <w:szCs w:val="24"/>
        </w:rPr>
      </w:pPr>
      <w:r w:rsidRPr="000E38F5">
        <w:rPr>
          <w:b/>
          <w:bCs/>
          <w:sz w:val="24"/>
          <w:szCs w:val="24"/>
        </w:rPr>
        <w:t>2.3. Оценка топлив по внешним признакам</w:t>
      </w:r>
    </w:p>
    <w:p w:rsidR="004279BF" w:rsidRPr="000E38F5" w:rsidRDefault="004279BF" w:rsidP="004279BF">
      <w:pPr>
        <w:rPr>
          <w:sz w:val="24"/>
          <w:szCs w:val="24"/>
        </w:rPr>
      </w:pPr>
      <w:r w:rsidRPr="000E38F5">
        <w:rPr>
          <w:sz w:val="24"/>
          <w:szCs w:val="24"/>
        </w:rPr>
        <w:t>При оценке внешних признаков различных топлив на их цвет, запах и прозрачность; проводят испытание летучести путем испарения капли топлива на бумаге.</w:t>
      </w:r>
    </w:p>
    <w:p w:rsidR="004279BF" w:rsidRPr="000E38F5" w:rsidRDefault="004279BF" w:rsidP="004279BF">
      <w:pPr>
        <w:rPr>
          <w:sz w:val="24"/>
          <w:szCs w:val="24"/>
        </w:rPr>
      </w:pPr>
      <w:r w:rsidRPr="000E38F5">
        <w:rPr>
          <w:sz w:val="24"/>
          <w:szCs w:val="24"/>
          <w:u w:val="single"/>
        </w:rPr>
        <w:t>Цвет</w:t>
      </w:r>
      <w:r w:rsidRPr="000E38F5">
        <w:rPr>
          <w:sz w:val="24"/>
          <w:szCs w:val="24"/>
        </w:rPr>
        <w:t>. Топливо наливают в емкость 200-500 мл из бесцветного стекла и просматри</w:t>
      </w:r>
      <w:r w:rsidRPr="000E38F5">
        <w:rPr>
          <w:sz w:val="24"/>
          <w:szCs w:val="24"/>
        </w:rPr>
        <w:softHyphen/>
        <w:t>вают на свет. Неэтилированные бензины и А-72 бесцветны. Осветительный керосин также бесцветен, но он имеет синеватый оттенок, хорошо заметный в оранжевом свете. Этили</w:t>
      </w:r>
      <w:r w:rsidRPr="000E38F5">
        <w:rPr>
          <w:sz w:val="24"/>
          <w:szCs w:val="24"/>
        </w:rPr>
        <w:softHyphen/>
        <w:t>рованные бензины окрашены: А-76-желтый, АИ-93-оранжево-красный, АИ-98-синий.</w:t>
      </w:r>
    </w:p>
    <w:p w:rsidR="004279BF" w:rsidRPr="000E38F5" w:rsidRDefault="004279BF" w:rsidP="004279BF">
      <w:pPr>
        <w:rPr>
          <w:sz w:val="24"/>
          <w:szCs w:val="24"/>
        </w:rPr>
      </w:pPr>
      <w:r w:rsidRPr="000E38F5">
        <w:rPr>
          <w:sz w:val="24"/>
          <w:szCs w:val="24"/>
          <w:u w:val="single"/>
        </w:rPr>
        <w:t>Запах</w:t>
      </w:r>
      <w:r w:rsidRPr="000E38F5">
        <w:rPr>
          <w:sz w:val="24"/>
          <w:szCs w:val="24"/>
        </w:rPr>
        <w:t>. Запах прямогонных топлив не резкий. Бензины, содержащие продукты терми</w:t>
      </w:r>
      <w:r w:rsidRPr="000E38F5">
        <w:rPr>
          <w:sz w:val="24"/>
          <w:szCs w:val="24"/>
        </w:rPr>
        <w:softHyphen/>
        <w:t xml:space="preserve">ческого крекинга (А-72; А-76; А-93) обладают резким неприятным запахом. Запах </w:t>
      </w:r>
      <w:proofErr w:type="spellStart"/>
      <w:r w:rsidRPr="000E38F5">
        <w:rPr>
          <w:sz w:val="24"/>
          <w:szCs w:val="24"/>
        </w:rPr>
        <w:t>диз</w:t>
      </w:r>
      <w:proofErr w:type="spellEnd"/>
      <w:r w:rsidRPr="000E38F5">
        <w:rPr>
          <w:sz w:val="24"/>
          <w:szCs w:val="24"/>
        </w:rPr>
        <w:t>-топлив и керосинов более слабый, нежели бензины.</w:t>
      </w:r>
    </w:p>
    <w:p w:rsidR="004279BF" w:rsidRPr="000E38F5" w:rsidRDefault="004279BF" w:rsidP="004279BF">
      <w:pPr>
        <w:rPr>
          <w:sz w:val="24"/>
          <w:szCs w:val="24"/>
        </w:rPr>
      </w:pPr>
      <w:r w:rsidRPr="000E38F5">
        <w:rPr>
          <w:sz w:val="24"/>
          <w:szCs w:val="24"/>
          <w:u w:val="single"/>
        </w:rPr>
        <w:t>Испарение на бумаге</w:t>
      </w:r>
      <w:r w:rsidRPr="000E38F5">
        <w:rPr>
          <w:sz w:val="24"/>
          <w:szCs w:val="24"/>
        </w:rPr>
        <w:t>. На белую бумагу наносят стеклянной палочкой одну каплю то</w:t>
      </w:r>
      <w:r w:rsidRPr="000E38F5">
        <w:rPr>
          <w:sz w:val="24"/>
          <w:szCs w:val="24"/>
        </w:rPr>
        <w:softHyphen/>
        <w:t>плива. Бензин А-72 испаряется без остатка в течение 1-2 минут. После испарения ав</w:t>
      </w:r>
      <w:r w:rsidRPr="000E38F5">
        <w:rPr>
          <w:sz w:val="24"/>
          <w:szCs w:val="24"/>
        </w:rPr>
        <w:softHyphen/>
        <w:t xml:space="preserve">томобильных бензинов на бумаге остается незначительный след, который </w:t>
      </w:r>
      <w:proofErr w:type="spellStart"/>
      <w:r w:rsidRPr="000E38F5">
        <w:rPr>
          <w:sz w:val="24"/>
          <w:szCs w:val="24"/>
        </w:rPr>
        <w:t>доиспаряется</w:t>
      </w:r>
      <w:proofErr w:type="spellEnd"/>
      <w:r w:rsidRPr="000E38F5">
        <w:rPr>
          <w:sz w:val="24"/>
          <w:szCs w:val="24"/>
        </w:rPr>
        <w:t xml:space="preserve"> при </w:t>
      </w:r>
      <w:r w:rsidRPr="000E38F5">
        <w:rPr>
          <w:noProof/>
          <w:sz w:val="24"/>
          <w:szCs w:val="24"/>
        </w:rPr>
        <w:t>легком</w:t>
      </w:r>
      <w:r w:rsidRPr="000E38F5">
        <w:rPr>
          <w:sz w:val="24"/>
          <w:szCs w:val="24"/>
        </w:rPr>
        <w:t xml:space="preserve"> нагреве над электроплиткой. Керосин и дизтопливо оставляют на бумаге длительное время жирное пятно.</w:t>
      </w:r>
    </w:p>
    <w:p w:rsidR="004279BF" w:rsidRPr="000E38F5" w:rsidRDefault="004279BF" w:rsidP="004279BF">
      <w:pPr>
        <w:pStyle w:val="21"/>
        <w:rPr>
          <w:rFonts w:ascii="Times New Roman" w:hAnsi="Times New Roman" w:cs="Times New Roman"/>
          <w:sz w:val="24"/>
          <w:szCs w:val="24"/>
        </w:rPr>
      </w:pPr>
      <w:r w:rsidRPr="000E38F5">
        <w:rPr>
          <w:rFonts w:ascii="Times New Roman" w:hAnsi="Times New Roman" w:cs="Times New Roman"/>
          <w:sz w:val="24"/>
          <w:szCs w:val="24"/>
        </w:rPr>
        <w:t>2.4. Определение наличия в топливе этиловой жидкости, непредельных углеводоро</w:t>
      </w:r>
      <w:r w:rsidRPr="000E38F5">
        <w:rPr>
          <w:rFonts w:ascii="Times New Roman" w:hAnsi="Times New Roman" w:cs="Times New Roman"/>
          <w:sz w:val="24"/>
          <w:szCs w:val="24"/>
        </w:rPr>
        <w:softHyphen/>
        <w:t xml:space="preserve">дов и </w:t>
      </w:r>
      <w:proofErr w:type="spellStart"/>
      <w:r w:rsidRPr="000E38F5">
        <w:rPr>
          <w:rFonts w:ascii="Times New Roman" w:hAnsi="Times New Roman" w:cs="Times New Roman"/>
          <w:sz w:val="24"/>
          <w:szCs w:val="24"/>
        </w:rPr>
        <w:t>загряаненыости</w:t>
      </w:r>
      <w:proofErr w:type="spellEnd"/>
      <w:r w:rsidRPr="000E38F5">
        <w:rPr>
          <w:rFonts w:ascii="Times New Roman" w:hAnsi="Times New Roman" w:cs="Times New Roman"/>
          <w:sz w:val="24"/>
          <w:szCs w:val="24"/>
        </w:rPr>
        <w:t xml:space="preserve"> топлива</w:t>
      </w:r>
    </w:p>
    <w:p w:rsidR="004279BF" w:rsidRPr="000E38F5" w:rsidRDefault="004279BF" w:rsidP="004279BF">
      <w:pPr>
        <w:pStyle w:val="a8"/>
        <w:rPr>
          <w:rFonts w:ascii="Times New Roman" w:hAnsi="Times New Roman" w:cs="Times New Roman"/>
          <w:sz w:val="24"/>
          <w:szCs w:val="24"/>
        </w:rPr>
      </w:pPr>
      <w:r w:rsidRPr="000E38F5">
        <w:rPr>
          <w:rFonts w:ascii="Times New Roman" w:hAnsi="Times New Roman" w:cs="Times New Roman"/>
          <w:sz w:val="24"/>
          <w:szCs w:val="24"/>
          <w:u w:val="single"/>
        </w:rPr>
        <w:t>Определение наличия этиловой жидкости</w:t>
      </w:r>
      <w:r w:rsidRPr="000E38F5">
        <w:rPr>
          <w:rFonts w:ascii="Times New Roman" w:hAnsi="Times New Roman" w:cs="Times New Roman"/>
          <w:sz w:val="24"/>
          <w:szCs w:val="24"/>
        </w:rPr>
        <w:t>. В пробирку наливают 10 мл испытуемого бензина и добавляют 1,0-1,5 мл 10-процентного спиртового раствора йода. Смесь в пробирке осторожно нагревают в течение 2 минут в водяной ванне, а затем охлаждают. Верхний, бензиновый слой сливают и добавляют в пробирку 10 мл спирта. Пробирку встряхивают и проверяют в отраженном свете наличие желтых кристаллов (блесток) йод</w:t>
      </w:r>
      <w:r w:rsidRPr="000E38F5">
        <w:rPr>
          <w:rFonts w:ascii="Times New Roman" w:hAnsi="Times New Roman" w:cs="Times New Roman"/>
          <w:sz w:val="24"/>
          <w:szCs w:val="24"/>
        </w:rPr>
        <w:softHyphen/>
        <w:t>ного свинца:</w:t>
      </w:r>
    </w:p>
    <w:p w:rsidR="004279BF" w:rsidRPr="000E38F5" w:rsidRDefault="004279BF" w:rsidP="004279BF">
      <w:pPr>
        <w:jc w:val="center"/>
        <w:rPr>
          <w:sz w:val="24"/>
          <w:szCs w:val="24"/>
          <w:lang w:val="en-US"/>
        </w:rPr>
      </w:pPr>
      <w:r w:rsidRPr="000E38F5">
        <w:rPr>
          <w:sz w:val="24"/>
          <w:szCs w:val="24"/>
        </w:rPr>
        <w:t>РЬ</w:t>
      </w:r>
      <w:r w:rsidRPr="000E38F5">
        <w:rPr>
          <w:sz w:val="24"/>
          <w:szCs w:val="24"/>
          <w:lang w:val="en-US"/>
        </w:rPr>
        <w:t>(C</w:t>
      </w:r>
      <w:r w:rsidRPr="000E38F5">
        <w:rPr>
          <w:sz w:val="24"/>
          <w:szCs w:val="24"/>
          <w:vertAlign w:val="subscript"/>
          <w:lang w:val="en-US"/>
        </w:rPr>
        <w:t>2</w:t>
      </w:r>
      <w:r w:rsidRPr="000E38F5">
        <w:rPr>
          <w:sz w:val="24"/>
          <w:szCs w:val="24"/>
          <w:lang w:val="en-US"/>
        </w:rPr>
        <w:t>H</w:t>
      </w:r>
      <w:r w:rsidRPr="000E38F5">
        <w:rPr>
          <w:sz w:val="24"/>
          <w:szCs w:val="24"/>
          <w:vertAlign w:val="subscript"/>
          <w:lang w:val="en-US"/>
        </w:rPr>
        <w:t>5</w:t>
      </w:r>
      <w:r w:rsidRPr="000E38F5">
        <w:rPr>
          <w:sz w:val="24"/>
          <w:szCs w:val="24"/>
          <w:lang w:val="en-US"/>
        </w:rPr>
        <w:t>)</w:t>
      </w:r>
      <w:r w:rsidRPr="000E38F5">
        <w:rPr>
          <w:sz w:val="24"/>
          <w:szCs w:val="24"/>
          <w:vertAlign w:val="subscript"/>
          <w:lang w:val="en-US"/>
        </w:rPr>
        <w:t>4</w:t>
      </w:r>
      <w:r w:rsidRPr="000E38F5">
        <w:rPr>
          <w:sz w:val="24"/>
          <w:szCs w:val="24"/>
          <w:lang w:val="en-US"/>
        </w:rPr>
        <w:t>+3I</w:t>
      </w:r>
      <w:r w:rsidRPr="000E38F5">
        <w:rPr>
          <w:sz w:val="24"/>
          <w:szCs w:val="24"/>
          <w:vertAlign w:val="subscript"/>
          <w:lang w:val="en-US"/>
        </w:rPr>
        <w:t>2</w:t>
      </w:r>
      <w:r w:rsidRPr="000E38F5">
        <w:rPr>
          <w:sz w:val="24"/>
          <w:szCs w:val="24"/>
          <w:lang w:val="en-US"/>
        </w:rPr>
        <w:t>=PbI</w:t>
      </w:r>
      <w:r w:rsidRPr="000E38F5">
        <w:rPr>
          <w:sz w:val="24"/>
          <w:szCs w:val="24"/>
          <w:vertAlign w:val="subscript"/>
          <w:lang w:val="en-US"/>
        </w:rPr>
        <w:t>2</w:t>
      </w:r>
      <w:r w:rsidRPr="000E38F5">
        <w:rPr>
          <w:sz w:val="24"/>
          <w:szCs w:val="24"/>
          <w:lang w:val="en-US"/>
        </w:rPr>
        <w:t>+4C</w:t>
      </w:r>
      <w:r w:rsidRPr="000E38F5">
        <w:rPr>
          <w:sz w:val="24"/>
          <w:szCs w:val="24"/>
          <w:vertAlign w:val="subscript"/>
          <w:lang w:val="en-US"/>
        </w:rPr>
        <w:t>2</w:t>
      </w:r>
      <w:r w:rsidRPr="000E38F5">
        <w:rPr>
          <w:sz w:val="24"/>
          <w:szCs w:val="24"/>
          <w:lang w:val="en-US"/>
        </w:rPr>
        <w:t>H</w:t>
      </w:r>
      <w:r w:rsidRPr="000E38F5">
        <w:rPr>
          <w:sz w:val="24"/>
          <w:szCs w:val="24"/>
          <w:vertAlign w:val="subscript"/>
          <w:lang w:val="en-US"/>
        </w:rPr>
        <w:t>5</w:t>
      </w:r>
      <w:r w:rsidRPr="000E38F5">
        <w:rPr>
          <w:sz w:val="24"/>
          <w:szCs w:val="24"/>
          <w:lang w:val="en-US"/>
        </w:rPr>
        <w:t>I,</w:t>
      </w:r>
    </w:p>
    <w:p w:rsidR="004279BF" w:rsidRPr="000E38F5" w:rsidRDefault="004279BF" w:rsidP="004279BF">
      <w:pPr>
        <w:rPr>
          <w:sz w:val="24"/>
          <w:szCs w:val="24"/>
        </w:rPr>
      </w:pPr>
      <w:r w:rsidRPr="000E38F5">
        <w:rPr>
          <w:sz w:val="24"/>
          <w:szCs w:val="24"/>
        </w:rPr>
        <w:t xml:space="preserve">где </w:t>
      </w:r>
      <w:proofErr w:type="spellStart"/>
      <w:r w:rsidRPr="000E38F5">
        <w:rPr>
          <w:sz w:val="24"/>
          <w:szCs w:val="24"/>
        </w:rPr>
        <w:t>Pb</w:t>
      </w:r>
      <w:proofErr w:type="spellEnd"/>
      <w:r w:rsidRPr="000E38F5">
        <w:rPr>
          <w:sz w:val="24"/>
          <w:szCs w:val="24"/>
        </w:rPr>
        <w:t>(C</w:t>
      </w:r>
      <w:r w:rsidRPr="000E38F5">
        <w:rPr>
          <w:sz w:val="24"/>
          <w:szCs w:val="24"/>
          <w:vertAlign w:val="subscript"/>
        </w:rPr>
        <w:t>2</w:t>
      </w:r>
      <w:r w:rsidRPr="000E38F5">
        <w:rPr>
          <w:sz w:val="24"/>
          <w:szCs w:val="24"/>
        </w:rPr>
        <w:t>H</w:t>
      </w:r>
      <w:r w:rsidRPr="000E38F5">
        <w:rPr>
          <w:sz w:val="24"/>
          <w:szCs w:val="24"/>
          <w:vertAlign w:val="subscript"/>
        </w:rPr>
        <w:t>5</w:t>
      </w:r>
      <w:r w:rsidRPr="000E38F5">
        <w:rPr>
          <w:sz w:val="24"/>
          <w:szCs w:val="24"/>
        </w:rPr>
        <w:t>)</w:t>
      </w:r>
      <w:r w:rsidRPr="000E38F5">
        <w:rPr>
          <w:sz w:val="24"/>
          <w:szCs w:val="24"/>
          <w:vertAlign w:val="subscript"/>
        </w:rPr>
        <w:t>4</w:t>
      </w:r>
      <w:r w:rsidRPr="000E38F5">
        <w:rPr>
          <w:sz w:val="24"/>
          <w:szCs w:val="24"/>
        </w:rPr>
        <w:t xml:space="preserve"> - тетраэтилсвинец, добавляемый в бензин для повышения детонацион</w:t>
      </w:r>
      <w:r w:rsidRPr="000E38F5">
        <w:rPr>
          <w:sz w:val="24"/>
          <w:szCs w:val="24"/>
        </w:rPr>
        <w:softHyphen/>
        <w:t>ных свойств (основная составляющая этиловой жидкости);</w:t>
      </w:r>
    </w:p>
    <w:p w:rsidR="004279BF" w:rsidRPr="000E38F5" w:rsidRDefault="004279BF" w:rsidP="004279BF">
      <w:pPr>
        <w:rPr>
          <w:sz w:val="24"/>
          <w:szCs w:val="24"/>
        </w:rPr>
      </w:pPr>
      <w:r w:rsidRPr="000E38F5">
        <w:rPr>
          <w:sz w:val="24"/>
          <w:szCs w:val="24"/>
        </w:rPr>
        <w:t>РbI</w:t>
      </w:r>
      <w:r w:rsidRPr="000E38F5">
        <w:rPr>
          <w:sz w:val="24"/>
          <w:szCs w:val="24"/>
          <w:vertAlign w:val="subscript"/>
        </w:rPr>
        <w:t>2</w:t>
      </w:r>
      <w:r w:rsidRPr="000E38F5">
        <w:rPr>
          <w:sz w:val="24"/>
          <w:szCs w:val="24"/>
        </w:rPr>
        <w:t xml:space="preserve"> - йодистый свинец, указывающий на присутствие в бензине этиловой жидкости.</w:t>
      </w:r>
    </w:p>
    <w:p w:rsidR="004279BF" w:rsidRPr="000E38F5" w:rsidRDefault="004279BF" w:rsidP="004279BF">
      <w:pPr>
        <w:rPr>
          <w:sz w:val="24"/>
          <w:szCs w:val="24"/>
        </w:rPr>
      </w:pPr>
      <w:r w:rsidRPr="000E38F5">
        <w:rPr>
          <w:sz w:val="24"/>
          <w:szCs w:val="24"/>
          <w:u w:val="single"/>
        </w:rPr>
        <w:t>Определение наличия непредельных углеводородов</w:t>
      </w:r>
      <w:r w:rsidRPr="000E38F5">
        <w:rPr>
          <w:sz w:val="24"/>
          <w:szCs w:val="24"/>
        </w:rPr>
        <w:t>. Непредельные углеводороды со</w:t>
      </w:r>
      <w:r w:rsidRPr="000E38F5">
        <w:rPr>
          <w:sz w:val="24"/>
          <w:szCs w:val="24"/>
        </w:rPr>
        <w:softHyphen/>
        <w:t>держатся в бензинах термического крекинга, тракторном керосине и реже в бензине ка</w:t>
      </w:r>
      <w:r w:rsidRPr="000E38F5">
        <w:rPr>
          <w:sz w:val="24"/>
          <w:szCs w:val="24"/>
        </w:rPr>
        <w:softHyphen/>
        <w:t>талитического крекинга. Их можно обнаружить следующим приемом.</w:t>
      </w:r>
    </w:p>
    <w:p w:rsidR="004279BF" w:rsidRPr="000E38F5" w:rsidRDefault="004279BF" w:rsidP="004279BF">
      <w:pPr>
        <w:rPr>
          <w:sz w:val="24"/>
          <w:szCs w:val="24"/>
        </w:rPr>
      </w:pPr>
      <w:r w:rsidRPr="000E38F5">
        <w:rPr>
          <w:sz w:val="24"/>
          <w:szCs w:val="24"/>
        </w:rPr>
        <w:t>В пробирку наливают равные объемы (примерно 4-6 мл) испытуемого топлива и 0,02-Н водного раствора марганцовокислого калия (перманганата), смесь взбалтывают.</w:t>
      </w:r>
    </w:p>
    <w:p w:rsidR="004279BF" w:rsidRPr="000E38F5" w:rsidRDefault="004279BF" w:rsidP="004279BF">
      <w:pPr>
        <w:rPr>
          <w:sz w:val="24"/>
          <w:szCs w:val="24"/>
        </w:rPr>
      </w:pPr>
      <w:r w:rsidRPr="000E38F5">
        <w:rPr>
          <w:sz w:val="24"/>
          <w:szCs w:val="24"/>
        </w:rPr>
        <w:t>В результате реакции</w:t>
      </w:r>
    </w:p>
    <w:p w:rsidR="004279BF" w:rsidRPr="000E38F5" w:rsidRDefault="004279BF" w:rsidP="004279BF">
      <w:pPr>
        <w:jc w:val="center"/>
        <w:rPr>
          <w:sz w:val="24"/>
          <w:szCs w:val="24"/>
        </w:rPr>
      </w:pPr>
      <w:r w:rsidRPr="000E38F5">
        <w:rPr>
          <w:sz w:val="24"/>
          <w:szCs w:val="24"/>
        </w:rPr>
        <w:t>ЗR-СН=СН</w:t>
      </w:r>
      <w:r w:rsidRPr="000E38F5">
        <w:rPr>
          <w:sz w:val="24"/>
          <w:szCs w:val="24"/>
          <w:vertAlign w:val="subscript"/>
        </w:rPr>
        <w:t>2</w:t>
      </w:r>
      <w:r w:rsidRPr="000E38F5">
        <w:rPr>
          <w:sz w:val="24"/>
          <w:szCs w:val="24"/>
        </w:rPr>
        <w:t>+2КМ</w:t>
      </w:r>
      <w:r w:rsidRPr="000E38F5">
        <w:rPr>
          <w:sz w:val="24"/>
          <w:szCs w:val="24"/>
          <w:lang w:val="en-US"/>
        </w:rPr>
        <w:t>n</w:t>
      </w:r>
      <w:r w:rsidRPr="000E38F5">
        <w:rPr>
          <w:sz w:val="24"/>
          <w:szCs w:val="24"/>
        </w:rPr>
        <w:t>0</w:t>
      </w:r>
      <w:r w:rsidRPr="000E38F5">
        <w:rPr>
          <w:sz w:val="24"/>
          <w:szCs w:val="24"/>
          <w:vertAlign w:val="subscript"/>
        </w:rPr>
        <w:t>4</w:t>
      </w:r>
      <w:r w:rsidRPr="000E38F5">
        <w:rPr>
          <w:sz w:val="24"/>
          <w:szCs w:val="24"/>
        </w:rPr>
        <w:t>+4Н</w:t>
      </w:r>
      <w:r w:rsidRPr="000E38F5">
        <w:rPr>
          <w:sz w:val="24"/>
          <w:szCs w:val="24"/>
          <w:vertAlign w:val="subscript"/>
        </w:rPr>
        <w:t>2</w:t>
      </w:r>
      <w:r w:rsidRPr="000E38F5">
        <w:rPr>
          <w:sz w:val="24"/>
          <w:szCs w:val="24"/>
        </w:rPr>
        <w:t>О</w:t>
      </w:r>
      <w:r w:rsidRPr="000E38F5">
        <w:rPr>
          <w:sz w:val="24"/>
          <w:szCs w:val="24"/>
        </w:rPr>
        <w:sym w:font="Symbol" w:char="F0AE"/>
      </w:r>
      <w:r w:rsidRPr="000E38F5">
        <w:rPr>
          <w:sz w:val="24"/>
          <w:szCs w:val="24"/>
        </w:rPr>
        <w:t>2КОН+2Мn0</w:t>
      </w:r>
      <w:r w:rsidRPr="000E38F5">
        <w:rPr>
          <w:sz w:val="24"/>
          <w:szCs w:val="24"/>
          <w:vertAlign w:val="subscript"/>
        </w:rPr>
        <w:t>2</w:t>
      </w:r>
      <w:r w:rsidRPr="000E38F5">
        <w:rPr>
          <w:sz w:val="24"/>
          <w:szCs w:val="24"/>
        </w:rPr>
        <w:t>+ЗR-СН(OH)CH</w:t>
      </w:r>
      <w:r w:rsidRPr="000E38F5">
        <w:rPr>
          <w:sz w:val="24"/>
          <w:szCs w:val="24"/>
          <w:vertAlign w:val="subscript"/>
        </w:rPr>
        <w:t>2</w:t>
      </w:r>
      <w:r w:rsidRPr="000E38F5">
        <w:rPr>
          <w:sz w:val="24"/>
          <w:szCs w:val="24"/>
        </w:rPr>
        <w:t>(ОН)</w:t>
      </w:r>
    </w:p>
    <w:p w:rsidR="004279BF" w:rsidRPr="000E38F5" w:rsidRDefault="004279BF" w:rsidP="004279BF">
      <w:pPr>
        <w:rPr>
          <w:sz w:val="24"/>
          <w:szCs w:val="24"/>
        </w:rPr>
      </w:pPr>
      <w:r w:rsidRPr="000E38F5">
        <w:rPr>
          <w:sz w:val="24"/>
          <w:szCs w:val="24"/>
        </w:rPr>
        <w:t>фиолетовая окраска водного раствора КМn0</w:t>
      </w:r>
      <w:r w:rsidRPr="000E38F5">
        <w:rPr>
          <w:sz w:val="24"/>
          <w:szCs w:val="24"/>
          <w:vertAlign w:val="subscript"/>
        </w:rPr>
        <w:t>4</w:t>
      </w:r>
      <w:r w:rsidRPr="000E38F5">
        <w:rPr>
          <w:sz w:val="24"/>
          <w:szCs w:val="24"/>
        </w:rPr>
        <w:t xml:space="preserve"> переходит в бурую с последующим выпа</w:t>
      </w:r>
      <w:r w:rsidRPr="000E38F5">
        <w:rPr>
          <w:sz w:val="24"/>
          <w:szCs w:val="24"/>
        </w:rPr>
        <w:softHyphen/>
        <w:t>дением бурого осадка MnO</w:t>
      </w:r>
      <w:r w:rsidRPr="000E38F5">
        <w:rPr>
          <w:sz w:val="24"/>
          <w:szCs w:val="24"/>
          <w:vertAlign w:val="subscript"/>
        </w:rPr>
        <w:t>2</w:t>
      </w:r>
      <w:r w:rsidRPr="000E38F5">
        <w:rPr>
          <w:sz w:val="24"/>
          <w:szCs w:val="24"/>
        </w:rPr>
        <w:t>.</w:t>
      </w:r>
    </w:p>
    <w:p w:rsidR="004279BF" w:rsidRPr="000E38F5" w:rsidRDefault="004279BF" w:rsidP="004279BF">
      <w:pPr>
        <w:rPr>
          <w:sz w:val="24"/>
          <w:szCs w:val="24"/>
        </w:rPr>
      </w:pPr>
      <w:r w:rsidRPr="000E38F5">
        <w:rPr>
          <w:sz w:val="24"/>
          <w:szCs w:val="24"/>
        </w:rPr>
        <w:t>Если в течение 2 минут фиолетовая окраска K</w:t>
      </w:r>
      <w:r w:rsidRPr="000E38F5">
        <w:rPr>
          <w:sz w:val="24"/>
          <w:szCs w:val="24"/>
          <w:lang w:val="en-US"/>
        </w:rPr>
        <w:t>M</w:t>
      </w:r>
      <w:r w:rsidRPr="000E38F5">
        <w:rPr>
          <w:sz w:val="24"/>
          <w:szCs w:val="24"/>
        </w:rPr>
        <w:t>nO</w:t>
      </w:r>
      <w:r w:rsidRPr="000E38F5">
        <w:rPr>
          <w:sz w:val="24"/>
          <w:szCs w:val="24"/>
          <w:vertAlign w:val="subscript"/>
        </w:rPr>
        <w:t>4</w:t>
      </w:r>
      <w:r w:rsidRPr="000E38F5">
        <w:rPr>
          <w:sz w:val="24"/>
          <w:szCs w:val="24"/>
        </w:rPr>
        <w:t xml:space="preserve"> не изменится, то в топливе не</w:t>
      </w:r>
      <w:r w:rsidRPr="000E38F5">
        <w:rPr>
          <w:sz w:val="24"/>
          <w:szCs w:val="24"/>
        </w:rPr>
        <w:softHyphen/>
        <w:t>предельные углеводороды отсутствуют.</w:t>
      </w:r>
    </w:p>
    <w:p w:rsidR="004279BF" w:rsidRPr="000E38F5" w:rsidRDefault="004279BF" w:rsidP="004279BF">
      <w:pPr>
        <w:rPr>
          <w:sz w:val="24"/>
          <w:szCs w:val="24"/>
        </w:rPr>
      </w:pPr>
      <w:r w:rsidRPr="000E38F5">
        <w:rPr>
          <w:sz w:val="24"/>
          <w:szCs w:val="24"/>
          <w:u w:val="single"/>
        </w:rPr>
        <w:t>Определение смолистости и загрязненности топлива</w:t>
      </w:r>
      <w:r w:rsidRPr="000E38F5">
        <w:rPr>
          <w:sz w:val="24"/>
          <w:szCs w:val="24"/>
        </w:rPr>
        <w:t>. На «часовое» стекло диаметром 60-</w:t>
      </w:r>
      <w:smartTag w:uri="urn:schemas-microsoft-com:office:smarttags" w:element="metricconverter">
        <w:smartTagPr>
          <w:attr w:name="ProductID" w:val="70 мм"/>
        </w:smartTagPr>
        <w:r w:rsidRPr="000E38F5">
          <w:rPr>
            <w:sz w:val="24"/>
            <w:szCs w:val="24"/>
          </w:rPr>
          <w:t>70 мм</w:t>
        </w:r>
      </w:smartTag>
      <w:r w:rsidRPr="000E38F5">
        <w:rPr>
          <w:sz w:val="24"/>
          <w:szCs w:val="24"/>
        </w:rPr>
        <w:t>, установленное выпуклостью вниз на асбестовой сетке, наливают с помощью пипетки 0,5-1,0 мл топлива и поджигают его спичкой. Легкие топлива (бензин и бен</w:t>
      </w:r>
      <w:r w:rsidRPr="000E38F5">
        <w:rPr>
          <w:sz w:val="24"/>
          <w:szCs w:val="24"/>
        </w:rPr>
        <w:softHyphen/>
        <w:t>зол) тотчас загораются. Керосин загорается после длительного поджигания, а дизель</w:t>
      </w:r>
      <w:r w:rsidRPr="000E38F5">
        <w:rPr>
          <w:sz w:val="24"/>
          <w:szCs w:val="24"/>
        </w:rPr>
        <w:softHyphen/>
        <w:t>ное топливо поджечь спичкой практически не удается. После окончания горения стеклу дают остыть и осматривают остаток на стекле.</w:t>
      </w:r>
    </w:p>
    <w:p w:rsidR="004279BF" w:rsidRPr="000E38F5" w:rsidRDefault="004279BF" w:rsidP="004279BF">
      <w:pPr>
        <w:rPr>
          <w:sz w:val="24"/>
          <w:szCs w:val="24"/>
        </w:rPr>
      </w:pPr>
      <w:proofErr w:type="spellStart"/>
      <w:r w:rsidRPr="000E38F5">
        <w:rPr>
          <w:sz w:val="24"/>
          <w:szCs w:val="24"/>
        </w:rPr>
        <w:t>Бессмольный</w:t>
      </w:r>
      <w:proofErr w:type="spellEnd"/>
      <w:r w:rsidRPr="000E38F5">
        <w:rPr>
          <w:sz w:val="24"/>
          <w:szCs w:val="24"/>
        </w:rPr>
        <w:t xml:space="preserve"> или </w:t>
      </w:r>
      <w:proofErr w:type="spellStart"/>
      <w:r w:rsidRPr="000E38F5">
        <w:rPr>
          <w:sz w:val="24"/>
          <w:szCs w:val="24"/>
        </w:rPr>
        <w:t>малосмольный</w:t>
      </w:r>
      <w:proofErr w:type="spellEnd"/>
      <w:r w:rsidRPr="000E38F5">
        <w:rPr>
          <w:sz w:val="24"/>
          <w:szCs w:val="24"/>
        </w:rPr>
        <w:t xml:space="preserve"> бензин оставляет на стекле след в виде беловатого, бледноватого пятна. Смолистый бензин дает ряд концентрических колец желтого и ко</w:t>
      </w:r>
      <w:r w:rsidRPr="000E38F5">
        <w:rPr>
          <w:sz w:val="24"/>
          <w:szCs w:val="24"/>
        </w:rPr>
        <w:softHyphen/>
        <w:t>ричневого цвета. Замерив внешний диаметр самого большого кольца, можно с помощью графика (рис. 1) приблизительно судить о содержании смол в топливе.</w:t>
      </w:r>
    </w:p>
    <w:p w:rsidR="004279BF" w:rsidRPr="000E38F5" w:rsidRDefault="004279BF" w:rsidP="004279BF">
      <w:pPr>
        <w:rPr>
          <w:sz w:val="24"/>
          <w:szCs w:val="24"/>
        </w:rPr>
      </w:pPr>
      <w:r w:rsidRPr="000E38F5">
        <w:rPr>
          <w:sz w:val="24"/>
          <w:szCs w:val="24"/>
        </w:rPr>
        <w:t xml:space="preserve">Бензол и </w:t>
      </w:r>
      <w:proofErr w:type="spellStart"/>
      <w:r w:rsidRPr="000E38F5">
        <w:rPr>
          <w:sz w:val="24"/>
          <w:szCs w:val="24"/>
        </w:rPr>
        <w:t>бензольные</w:t>
      </w:r>
      <w:proofErr w:type="spellEnd"/>
      <w:r w:rsidRPr="000E38F5">
        <w:rPr>
          <w:sz w:val="24"/>
          <w:szCs w:val="24"/>
        </w:rPr>
        <w:t xml:space="preserve"> топлива, даже </w:t>
      </w:r>
      <w:proofErr w:type="spellStart"/>
      <w:r w:rsidRPr="000E38F5">
        <w:rPr>
          <w:sz w:val="24"/>
          <w:szCs w:val="24"/>
        </w:rPr>
        <w:t>бессмольные</w:t>
      </w:r>
      <w:proofErr w:type="spellEnd"/>
      <w:r w:rsidRPr="000E38F5">
        <w:rPr>
          <w:sz w:val="24"/>
          <w:szCs w:val="24"/>
        </w:rPr>
        <w:t>, оставляют после сжигания неболь</w:t>
      </w:r>
      <w:r w:rsidRPr="000E38F5">
        <w:rPr>
          <w:sz w:val="24"/>
          <w:szCs w:val="24"/>
        </w:rPr>
        <w:softHyphen/>
        <w:t>шое коричневое кольцо с черным углистым остатком в центре. Такой углистый остаток получается, даже если бензола в автомобильном бензине содержится 20-25</w:t>
      </w:r>
      <w:r w:rsidRPr="000E38F5">
        <w:rPr>
          <w:sz w:val="24"/>
          <w:szCs w:val="24"/>
        </w:rPr>
        <w:sym w:font="Symbol" w:char="F025"/>
      </w:r>
      <w:r w:rsidRPr="000E38F5">
        <w:rPr>
          <w:sz w:val="24"/>
          <w:szCs w:val="24"/>
        </w:rPr>
        <w:t>. Топливо, загрязненное маслом или другими вязкими нефтепродуктами, оставляет на стекле несго</w:t>
      </w:r>
      <w:r w:rsidRPr="000E38F5">
        <w:rPr>
          <w:sz w:val="24"/>
          <w:szCs w:val="24"/>
        </w:rPr>
        <w:softHyphen/>
        <w:t>ревшие капли. Обычно эти капли располагаются по окружности ближе к краю стекла.</w:t>
      </w:r>
    </w:p>
    <w:p w:rsidR="004279BF" w:rsidRPr="000E38F5" w:rsidRDefault="004279BF" w:rsidP="004279BF">
      <w:pPr>
        <w:rPr>
          <w:b/>
          <w:bCs/>
          <w:sz w:val="24"/>
          <w:szCs w:val="24"/>
        </w:rPr>
      </w:pPr>
    </w:p>
    <w:p w:rsidR="004279BF" w:rsidRPr="000E38F5" w:rsidRDefault="004279BF" w:rsidP="004279BF">
      <w:pPr>
        <w:rPr>
          <w:b/>
          <w:bCs/>
          <w:sz w:val="24"/>
          <w:szCs w:val="24"/>
        </w:rPr>
      </w:pPr>
      <w:r w:rsidRPr="000E38F5">
        <w:rPr>
          <w:b/>
          <w:bCs/>
          <w:sz w:val="24"/>
          <w:szCs w:val="24"/>
        </w:rPr>
        <w:t>2.5. Определение водорастворимых кислот и щелочей</w:t>
      </w:r>
    </w:p>
    <w:p w:rsidR="004279BF" w:rsidRPr="000E38F5" w:rsidRDefault="004279BF" w:rsidP="004279BF">
      <w:pPr>
        <w:rPr>
          <w:sz w:val="24"/>
          <w:szCs w:val="24"/>
        </w:rPr>
      </w:pPr>
      <w:r w:rsidRPr="000E38F5">
        <w:rPr>
          <w:sz w:val="24"/>
          <w:szCs w:val="24"/>
        </w:rPr>
        <w:t>В делительную воронку (рис. 2) наливают 50 мл предварительно перемешанного бен</w:t>
      </w:r>
      <w:r w:rsidRPr="000E38F5">
        <w:rPr>
          <w:sz w:val="24"/>
          <w:szCs w:val="24"/>
        </w:rPr>
        <w:softHyphen/>
        <w:t>зина и столько же дистиллированной воды, проверенной на нейтральность. Содержимое воронки взбалтывают в течение 5 минут. После отстаивания водную вытяжку отбирают в две пробирки. В одну из пробирок с вытяжкой добавляют две капли раствора метилоран</w:t>
      </w:r>
      <w:r w:rsidRPr="000E38F5">
        <w:rPr>
          <w:sz w:val="24"/>
          <w:szCs w:val="24"/>
        </w:rPr>
        <w:softHyphen/>
        <w:t>жа и сравнивают ее цвет с цветом такого же объема дистиллированной воды. При нали</w:t>
      </w:r>
      <w:r w:rsidRPr="000E38F5">
        <w:rPr>
          <w:sz w:val="24"/>
          <w:szCs w:val="24"/>
        </w:rPr>
        <w:softHyphen/>
        <w:t>чии в топливе минеральных кислот водная вытяжка в пробирке окрашивается в розовый или  оранжево-красный  цвет.  При  отсутствии  кислот  цвет  водной  вытяжки  желто-оранжевый.</w:t>
      </w:r>
    </w:p>
    <w:p w:rsidR="004279BF" w:rsidRPr="000E38F5" w:rsidRDefault="004279BF" w:rsidP="004279BF">
      <w:pPr>
        <w:rPr>
          <w:sz w:val="24"/>
          <w:szCs w:val="24"/>
        </w:rPr>
      </w:pPr>
      <w:r w:rsidRPr="000E38F5">
        <w:rPr>
          <w:sz w:val="24"/>
          <w:szCs w:val="24"/>
        </w:rPr>
        <w:t>В другую пробирку добавляют 3 капли раствора фенолфталеина. При наличии водо</w:t>
      </w:r>
      <w:r w:rsidRPr="000E38F5">
        <w:rPr>
          <w:sz w:val="24"/>
          <w:szCs w:val="24"/>
        </w:rPr>
        <w:softHyphen/>
        <w:t>растворимых щелочей водная вытяжка окрасится в малиновый цвет или его оттенки. При отсутствии щелочей вытяжка останется бесцветной или слегка побелеет,</w:t>
      </w:r>
    </w:p>
    <w:p w:rsidR="004279BF" w:rsidRPr="000E38F5" w:rsidRDefault="004279BF" w:rsidP="004279BF">
      <w:pPr>
        <w:rPr>
          <w:b/>
          <w:bCs/>
          <w:sz w:val="24"/>
          <w:szCs w:val="24"/>
        </w:rPr>
      </w:pPr>
    </w:p>
    <w:p w:rsidR="004279BF" w:rsidRPr="000E38F5" w:rsidRDefault="004279BF" w:rsidP="004279BF">
      <w:pPr>
        <w:rPr>
          <w:b/>
          <w:bCs/>
          <w:sz w:val="24"/>
          <w:szCs w:val="24"/>
        </w:rPr>
      </w:pPr>
      <w:r w:rsidRPr="000E38F5">
        <w:rPr>
          <w:b/>
          <w:bCs/>
          <w:sz w:val="24"/>
          <w:szCs w:val="24"/>
        </w:rPr>
        <w:t>2.6. Определение наличия активной серы методом испытания на медной пластинке</w:t>
      </w:r>
    </w:p>
    <w:p w:rsidR="004279BF" w:rsidRPr="000E38F5" w:rsidRDefault="004279BF" w:rsidP="004279BF">
      <w:pPr>
        <w:rPr>
          <w:sz w:val="24"/>
          <w:szCs w:val="24"/>
        </w:rPr>
      </w:pPr>
      <w:r w:rsidRPr="000E38F5">
        <w:rPr>
          <w:sz w:val="24"/>
          <w:szCs w:val="24"/>
        </w:rPr>
        <w:t>Сера и ее соединения, содержащиеся в топливе, вызывают сильную коррозию метал</w:t>
      </w:r>
      <w:r w:rsidRPr="000E38F5">
        <w:rPr>
          <w:sz w:val="24"/>
          <w:szCs w:val="24"/>
        </w:rPr>
        <w:softHyphen/>
        <w:t xml:space="preserve">лов. Поэтому в нормах стандарта допускается небольшое количество </w:t>
      </w:r>
      <w:proofErr w:type="spellStart"/>
      <w:r w:rsidRPr="000E38F5">
        <w:rPr>
          <w:sz w:val="24"/>
          <w:szCs w:val="24"/>
        </w:rPr>
        <w:t>неактиновых</w:t>
      </w:r>
      <w:proofErr w:type="spellEnd"/>
      <w:r w:rsidRPr="000E38F5">
        <w:rPr>
          <w:sz w:val="24"/>
          <w:szCs w:val="24"/>
        </w:rPr>
        <w:t xml:space="preserve"> серни</w:t>
      </w:r>
      <w:r w:rsidRPr="000E38F5">
        <w:rPr>
          <w:sz w:val="24"/>
          <w:szCs w:val="24"/>
        </w:rPr>
        <w:softHyphen/>
        <w:t xml:space="preserve">стых соединений (сульфидов, </w:t>
      </w:r>
      <w:proofErr w:type="spellStart"/>
      <w:r w:rsidRPr="000E38F5">
        <w:rPr>
          <w:sz w:val="24"/>
          <w:szCs w:val="24"/>
        </w:rPr>
        <w:t>теофенов</w:t>
      </w:r>
      <w:proofErr w:type="spellEnd"/>
      <w:r w:rsidRPr="000E38F5">
        <w:rPr>
          <w:sz w:val="24"/>
          <w:szCs w:val="24"/>
        </w:rPr>
        <w:t>). Для бензинов эта величина составляет не бо</w:t>
      </w:r>
      <w:r w:rsidRPr="000E38F5">
        <w:rPr>
          <w:sz w:val="24"/>
          <w:szCs w:val="24"/>
        </w:rPr>
        <w:softHyphen/>
        <w:t>лее 0,1</w:t>
      </w:r>
      <w:r w:rsidRPr="000E38F5">
        <w:rPr>
          <w:sz w:val="24"/>
          <w:szCs w:val="24"/>
        </w:rPr>
        <w:sym w:font="Symbol" w:char="F025"/>
      </w:r>
      <w:r w:rsidRPr="000E38F5">
        <w:rPr>
          <w:sz w:val="24"/>
          <w:szCs w:val="24"/>
        </w:rPr>
        <w:t>. Активные сернистые соединения (S, H</w:t>
      </w:r>
      <w:r w:rsidRPr="000E38F5">
        <w:rPr>
          <w:sz w:val="24"/>
          <w:szCs w:val="24"/>
          <w:vertAlign w:val="subscript"/>
        </w:rPr>
        <w:t>2</w:t>
      </w:r>
      <w:r w:rsidRPr="000E38F5">
        <w:rPr>
          <w:sz w:val="24"/>
          <w:szCs w:val="24"/>
        </w:rPr>
        <w:t>S, меркаптаны) в топливе не допуска</w:t>
      </w:r>
      <w:r w:rsidRPr="000E38F5">
        <w:rPr>
          <w:sz w:val="24"/>
          <w:szCs w:val="24"/>
        </w:rPr>
        <w:softHyphen/>
        <w:t>ются. Их присутствие определяют по взаимодействию с медной пластинкой.</w:t>
      </w:r>
    </w:p>
    <w:p w:rsidR="004279BF" w:rsidRPr="000E38F5" w:rsidRDefault="004279BF" w:rsidP="004279BF">
      <w:pPr>
        <w:rPr>
          <w:sz w:val="24"/>
          <w:szCs w:val="24"/>
        </w:rPr>
      </w:pPr>
      <w:r w:rsidRPr="000E38F5">
        <w:rPr>
          <w:sz w:val="24"/>
          <w:szCs w:val="24"/>
        </w:rPr>
        <w:t>В соответствии с ГОСТ 6321 испытания проводят при температуре 60°С в течение 1,5 часа. Вполне надежные результаты дает ускоренный метод - 18 минут при темпера</w:t>
      </w:r>
      <w:r w:rsidRPr="000E38F5">
        <w:rPr>
          <w:sz w:val="24"/>
          <w:szCs w:val="24"/>
        </w:rPr>
        <w:softHyphen/>
        <w:t>туре 100</w:t>
      </w:r>
      <w:r w:rsidRPr="000E38F5">
        <w:rPr>
          <w:sz w:val="24"/>
          <w:szCs w:val="24"/>
          <w:vertAlign w:val="superscript"/>
        </w:rPr>
        <w:t>0</w:t>
      </w:r>
      <w:r w:rsidRPr="000E38F5">
        <w:rPr>
          <w:sz w:val="24"/>
          <w:szCs w:val="24"/>
        </w:rPr>
        <w:t>С.</w:t>
      </w:r>
    </w:p>
    <w:p w:rsidR="004279BF" w:rsidRPr="000E38F5" w:rsidRDefault="004279BF" w:rsidP="004279BF">
      <w:pPr>
        <w:rPr>
          <w:sz w:val="24"/>
          <w:szCs w:val="24"/>
        </w:rPr>
      </w:pPr>
      <w:r w:rsidRPr="000E38F5">
        <w:rPr>
          <w:sz w:val="24"/>
          <w:szCs w:val="24"/>
        </w:rPr>
        <w:t xml:space="preserve">Топливо наливают в коническую колбу на высоту </w:t>
      </w:r>
      <w:smartTag w:uri="urn:schemas-microsoft-com:office:smarttags" w:element="metricconverter">
        <w:smartTagPr>
          <w:attr w:name="ProductID" w:val="59 мм"/>
        </w:smartTagPr>
        <w:r w:rsidRPr="000E38F5">
          <w:rPr>
            <w:sz w:val="24"/>
            <w:szCs w:val="24"/>
          </w:rPr>
          <w:t>59 мм</w:t>
        </w:r>
      </w:smartTag>
      <w:r w:rsidRPr="000E38F5">
        <w:rPr>
          <w:sz w:val="24"/>
          <w:szCs w:val="24"/>
        </w:rPr>
        <w:t xml:space="preserve">, и в колбе подвешивают на Проволоке или нити предварительно отшлифованную и обезжиренную (спиртом или </w:t>
      </w:r>
      <w:proofErr w:type="spellStart"/>
      <w:r w:rsidRPr="000E38F5">
        <w:rPr>
          <w:sz w:val="24"/>
          <w:szCs w:val="24"/>
        </w:rPr>
        <w:t>ацето</w:t>
      </w:r>
      <w:proofErr w:type="spellEnd"/>
      <w:r w:rsidRPr="000E38F5">
        <w:rPr>
          <w:sz w:val="24"/>
          <w:szCs w:val="24"/>
        </w:rPr>
        <w:t xml:space="preserve"> ном) медную пластинку (рис. 3). Колбу закрывают корковой пробкой с предварительно вмонтированным в нее обратным холодильником, охлаждаемым током воды, и опускают в кипящую водяную баню. Испаряющееся топливо будет конденсироваться и вновь попадать в колбу. После выдержки в течение 18 минут колбу с топливом вынимают из водяной ба</w:t>
      </w:r>
      <w:r w:rsidRPr="000E38F5">
        <w:rPr>
          <w:sz w:val="24"/>
          <w:szCs w:val="24"/>
        </w:rPr>
        <w:softHyphen/>
        <w:t xml:space="preserve">ни. </w:t>
      </w:r>
    </w:p>
    <w:p w:rsidR="004279BF" w:rsidRPr="000E38F5" w:rsidRDefault="004279BF" w:rsidP="004279BF">
      <w:pPr>
        <w:rPr>
          <w:sz w:val="24"/>
          <w:szCs w:val="24"/>
        </w:rPr>
      </w:pPr>
      <w:r w:rsidRPr="000E38F5">
        <w:rPr>
          <w:sz w:val="24"/>
          <w:szCs w:val="24"/>
        </w:rPr>
        <w:t>Медную пластинку извлекают и осматривают. Топливо считается не выдержавшим ис</w:t>
      </w:r>
      <w:r w:rsidRPr="000E38F5">
        <w:rPr>
          <w:sz w:val="24"/>
          <w:szCs w:val="24"/>
        </w:rPr>
        <w:softHyphen/>
        <w:t xml:space="preserve">пытание,  если на медной пластинке появляются черные,  </w:t>
      </w:r>
      <w:proofErr w:type="spellStart"/>
      <w:r w:rsidRPr="000E38F5">
        <w:rPr>
          <w:sz w:val="24"/>
          <w:szCs w:val="24"/>
        </w:rPr>
        <w:t>темнокоричневые</w:t>
      </w:r>
      <w:proofErr w:type="spellEnd"/>
      <w:r w:rsidRPr="000E38F5">
        <w:rPr>
          <w:sz w:val="24"/>
          <w:szCs w:val="24"/>
        </w:rPr>
        <w:t xml:space="preserve"> или серо-стальные налеты и пятна. При отсутствии изменений топливо считается выдержавшим ис</w:t>
      </w:r>
      <w:r w:rsidRPr="000E38F5">
        <w:rPr>
          <w:sz w:val="24"/>
          <w:szCs w:val="24"/>
        </w:rPr>
        <w:softHyphen/>
        <w:t>пытание и пригодным к применению.</w:t>
      </w:r>
    </w:p>
    <w:p w:rsidR="004279BF" w:rsidRPr="000E38F5" w:rsidRDefault="004279BF" w:rsidP="004279BF">
      <w:pPr>
        <w:rPr>
          <w:b/>
          <w:bCs/>
          <w:sz w:val="24"/>
          <w:szCs w:val="24"/>
        </w:rPr>
      </w:pPr>
    </w:p>
    <w:p w:rsidR="004279BF" w:rsidRPr="000E38F5" w:rsidRDefault="004279BF" w:rsidP="004279BF">
      <w:pPr>
        <w:rPr>
          <w:b/>
          <w:bCs/>
          <w:sz w:val="24"/>
          <w:szCs w:val="24"/>
        </w:rPr>
      </w:pPr>
      <w:r w:rsidRPr="000E38F5">
        <w:rPr>
          <w:b/>
          <w:bCs/>
          <w:sz w:val="24"/>
          <w:szCs w:val="24"/>
        </w:rPr>
        <w:t>2.7. Анализ результатов испытаний</w:t>
      </w:r>
    </w:p>
    <w:p w:rsidR="004279BF" w:rsidRPr="000E38F5" w:rsidRDefault="004279BF" w:rsidP="004279BF">
      <w:pPr>
        <w:rPr>
          <w:sz w:val="24"/>
          <w:szCs w:val="24"/>
        </w:rPr>
      </w:pPr>
      <w:r w:rsidRPr="000E38F5">
        <w:rPr>
          <w:sz w:val="24"/>
          <w:szCs w:val="24"/>
        </w:rPr>
        <w:t>По цвету, запаху и внешнему виду образца топлива необходимо оценить предпола</w:t>
      </w:r>
      <w:r w:rsidRPr="000E38F5">
        <w:rPr>
          <w:sz w:val="24"/>
          <w:szCs w:val="24"/>
        </w:rPr>
        <w:softHyphen/>
        <w:t>гаемую марку топлива, наличие в нем воды и механических примесей.</w:t>
      </w:r>
    </w:p>
    <w:p w:rsidR="004279BF" w:rsidRPr="000E38F5" w:rsidRDefault="004279BF" w:rsidP="004279BF">
      <w:pPr>
        <w:rPr>
          <w:sz w:val="24"/>
          <w:szCs w:val="24"/>
        </w:rPr>
      </w:pPr>
      <w:r w:rsidRPr="000E38F5">
        <w:rPr>
          <w:sz w:val="24"/>
          <w:szCs w:val="24"/>
        </w:rPr>
        <w:t>По наличию желтых кристаллов (блесток) определяют наличие в бензине этиловой жидкости. Появление бурого осадка МnO</w:t>
      </w:r>
      <w:r w:rsidRPr="000E38F5">
        <w:rPr>
          <w:sz w:val="24"/>
          <w:szCs w:val="24"/>
          <w:vertAlign w:val="subscript"/>
        </w:rPr>
        <w:t>4</w:t>
      </w:r>
      <w:r w:rsidRPr="000E38F5">
        <w:rPr>
          <w:sz w:val="24"/>
          <w:szCs w:val="24"/>
        </w:rPr>
        <w:t xml:space="preserve"> в результате реакции водного раствора КМnO</w:t>
      </w:r>
      <w:r w:rsidRPr="000E38F5">
        <w:rPr>
          <w:sz w:val="24"/>
          <w:szCs w:val="24"/>
          <w:vertAlign w:val="subscript"/>
        </w:rPr>
        <w:t>4</w:t>
      </w:r>
      <w:r w:rsidRPr="000E38F5">
        <w:rPr>
          <w:sz w:val="24"/>
          <w:szCs w:val="24"/>
        </w:rPr>
        <w:t xml:space="preserve"> с топливом указывают на присутствие непредельных углеводородов.</w:t>
      </w:r>
    </w:p>
    <w:p w:rsidR="004279BF" w:rsidRPr="000E38F5" w:rsidRDefault="004279BF" w:rsidP="004279BF">
      <w:pPr>
        <w:rPr>
          <w:sz w:val="24"/>
          <w:szCs w:val="24"/>
        </w:rPr>
      </w:pPr>
      <w:r w:rsidRPr="000E38F5">
        <w:rPr>
          <w:sz w:val="24"/>
          <w:szCs w:val="24"/>
        </w:rPr>
        <w:t>На основании реакции индикаторов сделать выводы о наличии в топливе водораство</w:t>
      </w:r>
      <w:r w:rsidRPr="000E38F5">
        <w:rPr>
          <w:sz w:val="24"/>
          <w:szCs w:val="24"/>
        </w:rPr>
        <w:softHyphen/>
        <w:t>римых кислот и щелочей.</w:t>
      </w:r>
    </w:p>
    <w:p w:rsidR="004279BF" w:rsidRPr="000E38F5" w:rsidRDefault="004279BF" w:rsidP="004279BF">
      <w:pPr>
        <w:rPr>
          <w:sz w:val="24"/>
          <w:szCs w:val="24"/>
        </w:rPr>
      </w:pPr>
      <w:r w:rsidRPr="000E38F5">
        <w:rPr>
          <w:sz w:val="24"/>
          <w:szCs w:val="24"/>
        </w:rPr>
        <w:t>По наличию или отсутствию изменений цвета медной пластинки сделать заключение о наличии в топливе активной серы.</w:t>
      </w:r>
    </w:p>
    <w:p w:rsidR="004279BF" w:rsidRPr="000E38F5" w:rsidRDefault="004279BF" w:rsidP="004279BF">
      <w:pPr>
        <w:rPr>
          <w:sz w:val="24"/>
          <w:szCs w:val="24"/>
        </w:rPr>
      </w:pPr>
      <w:r w:rsidRPr="000E38F5">
        <w:rPr>
          <w:sz w:val="24"/>
          <w:szCs w:val="24"/>
        </w:rPr>
        <w:t>В отчете изложить причины, вызывающие усиление коррозионного воздействия испы</w:t>
      </w:r>
      <w:r w:rsidRPr="000E38F5">
        <w:rPr>
          <w:sz w:val="24"/>
          <w:szCs w:val="24"/>
        </w:rPr>
        <w:softHyphen/>
        <w:t>туемого топлива на металлы.</w:t>
      </w:r>
    </w:p>
    <w:p w:rsidR="004279BF" w:rsidRPr="000E38F5" w:rsidRDefault="004279BF" w:rsidP="004279BF">
      <w:pPr>
        <w:rPr>
          <w:sz w:val="24"/>
          <w:szCs w:val="24"/>
        </w:rPr>
      </w:pPr>
    </w:p>
    <w:p w:rsidR="004279BF" w:rsidRPr="000E38F5" w:rsidRDefault="004279BF" w:rsidP="004279BF">
      <w:pPr>
        <w:pStyle w:val="4"/>
        <w:rPr>
          <w:rFonts w:ascii="Times New Roman" w:hAnsi="Times New Roman" w:cs="Times New Roman"/>
          <w:sz w:val="24"/>
          <w:szCs w:val="24"/>
        </w:rPr>
      </w:pPr>
      <w:r w:rsidRPr="000E38F5">
        <w:rPr>
          <w:rFonts w:ascii="Times New Roman" w:hAnsi="Times New Roman" w:cs="Times New Roman"/>
          <w:sz w:val="24"/>
          <w:szCs w:val="24"/>
        </w:rPr>
        <w:t>Контрольные вопросы</w:t>
      </w:r>
    </w:p>
    <w:p w:rsidR="004279BF" w:rsidRPr="000E38F5" w:rsidRDefault="004279BF" w:rsidP="004279BF">
      <w:pPr>
        <w:rPr>
          <w:sz w:val="24"/>
          <w:szCs w:val="24"/>
        </w:rPr>
      </w:pPr>
      <w:r w:rsidRPr="000E38F5">
        <w:rPr>
          <w:sz w:val="24"/>
          <w:szCs w:val="24"/>
        </w:rPr>
        <w:t>1. Что такое коррозия?</w:t>
      </w:r>
    </w:p>
    <w:p w:rsidR="004279BF" w:rsidRPr="000E38F5" w:rsidRDefault="004279BF" w:rsidP="004279BF">
      <w:pPr>
        <w:rPr>
          <w:sz w:val="24"/>
          <w:szCs w:val="24"/>
        </w:rPr>
      </w:pPr>
      <w:r w:rsidRPr="000E38F5">
        <w:rPr>
          <w:sz w:val="24"/>
          <w:szCs w:val="24"/>
        </w:rPr>
        <w:t>2. Присутствие каких веществ не допускается в топливе из-за сильного коррозионного воздействия?</w:t>
      </w:r>
    </w:p>
    <w:p w:rsidR="004279BF" w:rsidRPr="000E38F5" w:rsidRDefault="004279BF" w:rsidP="004279BF">
      <w:pPr>
        <w:rPr>
          <w:sz w:val="24"/>
          <w:szCs w:val="24"/>
        </w:rPr>
      </w:pPr>
      <w:r w:rsidRPr="000E38F5">
        <w:rPr>
          <w:sz w:val="24"/>
          <w:szCs w:val="24"/>
        </w:rPr>
        <w:t>3. Влияние воды на эксплуатационные свойства бензина.</w:t>
      </w:r>
    </w:p>
    <w:p w:rsidR="004279BF" w:rsidRPr="000E38F5" w:rsidRDefault="004279BF" w:rsidP="004279BF">
      <w:pPr>
        <w:rPr>
          <w:sz w:val="24"/>
          <w:szCs w:val="24"/>
        </w:rPr>
      </w:pPr>
      <w:r w:rsidRPr="000E38F5">
        <w:rPr>
          <w:sz w:val="24"/>
          <w:szCs w:val="24"/>
        </w:rPr>
        <w:t>4. Как нормируют в стандартах содержание органических кислот в топливе.</w:t>
      </w:r>
    </w:p>
    <w:p w:rsidR="004279BF" w:rsidRPr="000E38F5" w:rsidRDefault="004279BF" w:rsidP="004279BF">
      <w:pPr>
        <w:rPr>
          <w:sz w:val="24"/>
          <w:szCs w:val="24"/>
        </w:rPr>
      </w:pPr>
      <w:r w:rsidRPr="000E38F5">
        <w:rPr>
          <w:sz w:val="24"/>
          <w:szCs w:val="24"/>
        </w:rPr>
        <w:t>5. Как определить наличие этиловой жидкости и непредельных углеводородов в топливе?</w:t>
      </w:r>
    </w:p>
    <w:p w:rsidR="004279BF" w:rsidRPr="000E38F5" w:rsidRDefault="004279BF" w:rsidP="004279BF">
      <w:pPr>
        <w:rPr>
          <w:sz w:val="24"/>
          <w:szCs w:val="24"/>
        </w:rPr>
      </w:pPr>
      <w:r w:rsidRPr="000E38F5">
        <w:rPr>
          <w:sz w:val="24"/>
          <w:szCs w:val="24"/>
        </w:rPr>
        <w:t>6. Как обнаружить в топливе присутствие минеральных кислот и щелочей?</w:t>
      </w:r>
    </w:p>
    <w:p w:rsidR="004279BF" w:rsidRPr="000E38F5" w:rsidRDefault="004279BF" w:rsidP="004279BF">
      <w:pPr>
        <w:rPr>
          <w:sz w:val="24"/>
          <w:szCs w:val="24"/>
        </w:rPr>
      </w:pPr>
      <w:r w:rsidRPr="000E38F5">
        <w:rPr>
          <w:sz w:val="24"/>
          <w:szCs w:val="24"/>
        </w:rPr>
        <w:t>7. Способ определения активных сернистых соединений в топливе.</w:t>
      </w:r>
    </w:p>
    <w:p w:rsidR="004279BF" w:rsidRPr="000E38F5" w:rsidRDefault="004279BF" w:rsidP="004279BF">
      <w:pPr>
        <w:rPr>
          <w:sz w:val="24"/>
          <w:szCs w:val="24"/>
        </w:rPr>
      </w:pPr>
    </w:p>
    <w:p w:rsidR="004279BF" w:rsidRPr="000E38F5" w:rsidRDefault="004279BF" w:rsidP="004279BF">
      <w:pPr>
        <w:pStyle w:val="4"/>
        <w:rPr>
          <w:rFonts w:ascii="Times New Roman" w:hAnsi="Times New Roman" w:cs="Times New Roman"/>
          <w:sz w:val="24"/>
          <w:szCs w:val="24"/>
        </w:rPr>
      </w:pPr>
      <w:r w:rsidRPr="000E38F5">
        <w:rPr>
          <w:rFonts w:ascii="Times New Roman" w:hAnsi="Times New Roman" w:cs="Times New Roman"/>
          <w:sz w:val="24"/>
          <w:szCs w:val="24"/>
        </w:rPr>
        <w:t>Список использованных источников</w:t>
      </w:r>
    </w:p>
    <w:p w:rsidR="000E38F5" w:rsidRDefault="004279BF" w:rsidP="000E38F5">
      <w:pPr>
        <w:pStyle w:val="31"/>
        <w:ind w:left="567" w:firstLine="0"/>
        <w:rPr>
          <w:rFonts w:ascii="Times New Roman" w:hAnsi="Times New Roman" w:cs="Times New Roman"/>
          <w:sz w:val="24"/>
          <w:szCs w:val="24"/>
        </w:rPr>
      </w:pPr>
      <w:r w:rsidRPr="000E38F5">
        <w:rPr>
          <w:rFonts w:ascii="Times New Roman" w:hAnsi="Times New Roman" w:cs="Times New Roman"/>
          <w:sz w:val="24"/>
          <w:szCs w:val="24"/>
        </w:rPr>
        <w:t>1. ГОСТ 6307-75. Нефтепродукты. Метод определения водорастворимых кислот и ще</w:t>
      </w:r>
      <w:r w:rsidRPr="000E38F5">
        <w:rPr>
          <w:rFonts w:ascii="Times New Roman" w:hAnsi="Times New Roman" w:cs="Times New Roman"/>
          <w:sz w:val="24"/>
          <w:szCs w:val="24"/>
        </w:rPr>
        <w:softHyphen/>
        <w:t>лочей. - М.: издательство стандартов, 1975-4с.</w:t>
      </w:r>
      <w:r w:rsidR="000E38F5">
        <w:rPr>
          <w:rFonts w:ascii="Times New Roman" w:hAnsi="Times New Roman" w:cs="Times New Roman"/>
          <w:sz w:val="24"/>
          <w:szCs w:val="24"/>
        </w:rPr>
        <w:t xml:space="preserve"> </w:t>
      </w:r>
    </w:p>
    <w:p w:rsidR="004279BF" w:rsidRDefault="004279BF" w:rsidP="000E38F5">
      <w:pPr>
        <w:pStyle w:val="31"/>
        <w:ind w:left="567" w:firstLine="0"/>
      </w:pPr>
      <w:r w:rsidRPr="000E38F5">
        <w:rPr>
          <w:rFonts w:ascii="Times New Roman" w:hAnsi="Times New Roman" w:cs="Times New Roman"/>
          <w:sz w:val="24"/>
          <w:szCs w:val="24"/>
        </w:rPr>
        <w:t xml:space="preserve">2. </w:t>
      </w:r>
      <w:proofErr w:type="spellStart"/>
      <w:r w:rsidRPr="000E38F5">
        <w:rPr>
          <w:rFonts w:ascii="Times New Roman" w:hAnsi="Times New Roman" w:cs="Times New Roman"/>
          <w:sz w:val="24"/>
          <w:szCs w:val="24"/>
        </w:rPr>
        <w:t>Лышко</w:t>
      </w:r>
      <w:proofErr w:type="spellEnd"/>
      <w:r w:rsidRPr="000E38F5">
        <w:rPr>
          <w:rFonts w:ascii="Times New Roman" w:hAnsi="Times New Roman" w:cs="Times New Roman"/>
          <w:sz w:val="24"/>
          <w:szCs w:val="24"/>
        </w:rPr>
        <w:t xml:space="preserve"> Г.П. Топливо и смазочные материалы. - М.: </w:t>
      </w:r>
      <w:proofErr w:type="spellStart"/>
      <w:r w:rsidRPr="000E38F5">
        <w:rPr>
          <w:rFonts w:ascii="Times New Roman" w:hAnsi="Times New Roman" w:cs="Times New Roman"/>
          <w:sz w:val="24"/>
          <w:szCs w:val="24"/>
        </w:rPr>
        <w:t>Агропромиздат</w:t>
      </w:r>
      <w:proofErr w:type="spellEnd"/>
      <w:r w:rsidRPr="000E38F5">
        <w:rPr>
          <w:rFonts w:ascii="Times New Roman" w:hAnsi="Times New Roman" w:cs="Times New Roman"/>
          <w:sz w:val="24"/>
          <w:szCs w:val="24"/>
        </w:rPr>
        <w:t>, 1985.-336с.</w:t>
      </w:r>
    </w:p>
    <w:p w:rsidR="004279BF" w:rsidRDefault="004279BF" w:rsidP="004279BF">
      <w:pPr>
        <w:pStyle w:val="a3"/>
      </w:pPr>
      <w:r>
        <w:rPr>
          <w:color w:val="000000"/>
        </w:rPr>
        <w:br w:type="page"/>
      </w:r>
      <w:r>
        <w:t>Лабораторная работа №3</w:t>
      </w:r>
    </w:p>
    <w:p w:rsidR="004279BF" w:rsidRDefault="004279BF" w:rsidP="004279BF">
      <w:pPr>
        <w:jc w:val="center"/>
        <w:rPr>
          <w:b/>
          <w:bCs/>
          <w:sz w:val="28"/>
        </w:rPr>
      </w:pPr>
      <w:r>
        <w:rPr>
          <w:b/>
          <w:bCs/>
          <w:sz w:val="28"/>
        </w:rPr>
        <w:t>Определение основных показателей дизельного топлива</w:t>
      </w:r>
    </w:p>
    <w:p w:rsidR="004279BF" w:rsidRDefault="004279BF" w:rsidP="004279BF">
      <w:pPr>
        <w:ind w:firstLine="540"/>
        <w:jc w:val="both"/>
      </w:pPr>
      <w:r>
        <w:rPr>
          <w:b/>
          <w:bCs/>
        </w:rPr>
        <w:t>Цель работы</w:t>
      </w:r>
      <w:r>
        <w:t>: оценить топливо по внешним признаком, получить навыки практического определения кинематической вязкости, плотности и температуры вспышки дизельного топлива.</w:t>
      </w:r>
    </w:p>
    <w:p w:rsidR="004279BF" w:rsidRDefault="004279BF" w:rsidP="004279BF">
      <w:pPr>
        <w:ind w:firstLine="540"/>
        <w:jc w:val="both"/>
      </w:pPr>
    </w:p>
    <w:p w:rsidR="004279BF" w:rsidRDefault="004279BF" w:rsidP="004279BF">
      <w:pPr>
        <w:ind w:firstLine="540"/>
        <w:jc w:val="both"/>
        <w:rPr>
          <w:b/>
          <w:bCs/>
        </w:rPr>
      </w:pPr>
      <w:r>
        <w:rPr>
          <w:b/>
          <w:bCs/>
        </w:rPr>
        <w:t>1. Оценка дизельного топлива по внешним признакам</w:t>
      </w:r>
    </w:p>
    <w:p w:rsidR="004279BF" w:rsidRDefault="004279BF" w:rsidP="004279BF">
      <w:pPr>
        <w:ind w:firstLine="540"/>
        <w:jc w:val="both"/>
      </w:pPr>
      <w:r>
        <w:t>Анализ дизельных топлив (как и прочих эксплуатационных материалов) начинают с оценки их по внешним признакам.</w:t>
      </w:r>
    </w:p>
    <w:p w:rsidR="004279BF" w:rsidRDefault="004279BF" w:rsidP="004279BF">
      <w:pPr>
        <w:ind w:firstLine="540"/>
        <w:jc w:val="both"/>
      </w:pPr>
      <w:r>
        <w:t>К внешним признакам дизельного топлива следует отнести: цвет, запах, прозрачность, наличие воды и механических примесей.</w:t>
      </w:r>
    </w:p>
    <w:p w:rsidR="004279BF" w:rsidRDefault="004279BF" w:rsidP="004279BF">
      <w:pPr>
        <w:ind w:firstLine="540"/>
        <w:jc w:val="both"/>
        <w:rPr>
          <w:b/>
          <w:bCs/>
        </w:rPr>
      </w:pPr>
      <w:r>
        <w:rPr>
          <w:b/>
          <w:bCs/>
        </w:rPr>
        <w:t>Приборы и реактивы:</w:t>
      </w:r>
    </w:p>
    <w:p w:rsidR="004279BF" w:rsidRDefault="004279BF" w:rsidP="004279BF">
      <w:pPr>
        <w:ind w:firstLine="540"/>
        <w:jc w:val="both"/>
      </w:pPr>
      <w:r>
        <w:t>Образцы дизельных топлив; стеклянный цилиндр на 50 мл; пробирки, колба.</w:t>
      </w:r>
    </w:p>
    <w:p w:rsidR="004279BF" w:rsidRDefault="004279BF" w:rsidP="004279BF">
      <w:pPr>
        <w:ind w:firstLine="540"/>
        <w:jc w:val="both"/>
      </w:pPr>
      <w:r>
        <w:rPr>
          <w:b/>
          <w:bCs/>
        </w:rPr>
        <w:t>Цвет дизтоплива</w:t>
      </w:r>
      <w:r>
        <w:t xml:space="preserve"> – </w:t>
      </w:r>
      <w:proofErr w:type="spellStart"/>
      <w:r>
        <w:t>светлокоричневый</w:t>
      </w:r>
      <w:proofErr w:type="spellEnd"/>
      <w:r>
        <w:t xml:space="preserve"> или </w:t>
      </w:r>
      <w:proofErr w:type="spellStart"/>
      <w:r>
        <w:t>бурожелтый</w:t>
      </w:r>
      <w:proofErr w:type="spellEnd"/>
      <w:r>
        <w:t xml:space="preserve"> с красноватым оттенком.</w:t>
      </w:r>
    </w:p>
    <w:p w:rsidR="004279BF" w:rsidRDefault="004279BF" w:rsidP="004279BF">
      <w:pPr>
        <w:ind w:firstLine="540"/>
        <w:jc w:val="both"/>
      </w:pPr>
      <w:r>
        <w:rPr>
          <w:b/>
          <w:bCs/>
        </w:rPr>
        <w:t>Запах</w:t>
      </w:r>
      <w:r>
        <w:t xml:space="preserve"> – характерный резкий запах дизельного топлива.</w:t>
      </w:r>
    </w:p>
    <w:p w:rsidR="004279BF" w:rsidRDefault="004279BF" w:rsidP="004279BF">
      <w:pPr>
        <w:ind w:firstLine="540"/>
        <w:jc w:val="both"/>
      </w:pPr>
      <w:r>
        <w:rPr>
          <w:b/>
          <w:bCs/>
        </w:rPr>
        <w:t>Прозрачность</w:t>
      </w:r>
      <w:r>
        <w:t xml:space="preserve"> определяют в стеклянном цилиндре, наливая в него топливо после взбалтывания: дизтопливо должно быть совершенно прозрачным.</w:t>
      </w:r>
    </w:p>
    <w:p w:rsidR="004279BF" w:rsidRDefault="004279BF" w:rsidP="004279BF">
      <w:pPr>
        <w:ind w:firstLine="540"/>
        <w:jc w:val="both"/>
      </w:pPr>
      <w:r>
        <w:rPr>
          <w:b/>
          <w:bCs/>
        </w:rPr>
        <w:t>Наличие воды</w:t>
      </w:r>
      <w:r>
        <w:t xml:space="preserve"> делает топливо мутным. Необходим отстой и фильтрация. Вода усиливает процессы окисления, увеличивает коррозионное действие топлива; замерзая зимой, приводит к забиванию фильтров топливной аппаратуры кристаллами льда. Наличие воды в зимнем дизельном топливе недопустимо. В летнем возможно наличие следов воды (не более 0,025%).</w:t>
      </w:r>
    </w:p>
    <w:p w:rsidR="004279BF" w:rsidRDefault="004279BF" w:rsidP="004279BF">
      <w:pPr>
        <w:pStyle w:val="21"/>
      </w:pPr>
      <w:r>
        <w:t xml:space="preserve">Механические примеси в дизтопливе засоряют фильтры и сопла форсунок, вызывают интенсивный износ топливной аппаратуры. Присутствие механических примесей недопустимо. </w:t>
      </w:r>
    </w:p>
    <w:p w:rsidR="004279BF" w:rsidRDefault="004279BF" w:rsidP="004279BF">
      <w:pPr>
        <w:pStyle w:val="21"/>
      </w:pPr>
      <w:r>
        <w:t>Контрольные вопросы:</w:t>
      </w:r>
    </w:p>
    <w:p w:rsidR="004279BF" w:rsidRDefault="004279BF" w:rsidP="004279BF">
      <w:pPr>
        <w:pStyle w:val="21"/>
        <w:widowControl/>
        <w:numPr>
          <w:ilvl w:val="0"/>
          <w:numId w:val="1"/>
        </w:numPr>
        <w:autoSpaceDE/>
        <w:autoSpaceDN/>
        <w:adjustRightInd/>
      </w:pPr>
      <w:r>
        <w:t>Влияние воды и механических примесей на эксплуатационные свойства дизельных топлив.</w:t>
      </w:r>
    </w:p>
    <w:p w:rsidR="004279BF" w:rsidRDefault="004279BF" w:rsidP="004279BF">
      <w:pPr>
        <w:pStyle w:val="21"/>
        <w:widowControl/>
        <w:numPr>
          <w:ilvl w:val="0"/>
          <w:numId w:val="1"/>
        </w:numPr>
        <w:autoSpaceDE/>
        <w:autoSpaceDN/>
        <w:adjustRightInd/>
      </w:pPr>
      <w:r>
        <w:t>Методы определения примесей в дизельном топливе.</w:t>
      </w:r>
    </w:p>
    <w:p w:rsidR="004279BF" w:rsidRDefault="004279BF" w:rsidP="004279BF">
      <w:pPr>
        <w:pStyle w:val="21"/>
        <w:ind w:left="540" w:firstLine="0"/>
      </w:pPr>
    </w:p>
    <w:p w:rsidR="004279BF" w:rsidRDefault="004279BF" w:rsidP="004279BF">
      <w:pPr>
        <w:pStyle w:val="21"/>
        <w:rPr>
          <w:b w:val="0"/>
          <w:bCs w:val="0"/>
        </w:rPr>
      </w:pPr>
      <w:r>
        <w:rPr>
          <w:b w:val="0"/>
          <w:bCs w:val="0"/>
        </w:rPr>
        <w:t>2. Определение кинематической вязкости дизельного топлива</w:t>
      </w:r>
    </w:p>
    <w:p w:rsidR="004279BF" w:rsidRDefault="004279BF" w:rsidP="004279BF">
      <w:pPr>
        <w:pStyle w:val="21"/>
        <w:rPr>
          <w:i/>
          <w:iCs/>
        </w:rPr>
      </w:pPr>
      <w:r>
        <w:rPr>
          <w:i/>
          <w:iCs/>
        </w:rPr>
        <w:t>2.1. Сведения из теории</w:t>
      </w:r>
    </w:p>
    <w:p w:rsidR="004279BF" w:rsidRDefault="004279BF" w:rsidP="004279BF">
      <w:pPr>
        <w:pStyle w:val="21"/>
      </w:pPr>
      <w:r>
        <w:rPr>
          <w:b w:val="0"/>
          <w:bCs w:val="0"/>
        </w:rPr>
        <w:t>Вязкость</w:t>
      </w:r>
      <w:r>
        <w:t xml:space="preserve"> – свойство частиц жидкости оказывать сопротивление взаимному перемещению под действием внешней силы. Величина вязкости зависит от химического состава и температуры нефтепродукта. Вязкость жидкостей принято измерять динамическим (</w:t>
      </w:r>
      <w:r>
        <w:sym w:font="Symbol" w:char="F06D"/>
      </w:r>
      <w:r>
        <w:t>) и кинематическим (</w:t>
      </w:r>
      <w:r>
        <w:rPr>
          <w:lang w:val="en-US"/>
        </w:rPr>
        <w:sym w:font="Symbol" w:char="F06E"/>
      </w:r>
      <w:r>
        <w:t xml:space="preserve">) коэффициентами вязкости. Динамический коэффициент характеризует величину внутреннего трения частиц жидкости и выражается в Па*с. Кинематический (удельный коэффициент внутреннего трения) равен отношению динамического </w:t>
      </w:r>
      <w:r>
        <w:sym w:font="Symbol" w:char="F06D"/>
      </w:r>
      <w:r>
        <w:t xml:space="preserve"> к плотности жидкости </w:t>
      </w:r>
      <w:r>
        <w:sym w:font="Symbol" w:char="F072"/>
      </w:r>
      <w:r>
        <w:t xml:space="preserve"> при заданной температуре, т.е. </w:t>
      </w:r>
      <w:r>
        <w:rPr>
          <w:lang w:val="en-US"/>
        </w:rPr>
        <w:sym w:font="Symbol" w:char="F06E"/>
      </w:r>
      <w:r>
        <w:t>=</w:t>
      </w:r>
      <w:r>
        <w:sym w:font="Symbol" w:char="F06D"/>
      </w:r>
      <w:r>
        <w:sym w:font="Symbol" w:char="F02F"/>
      </w:r>
      <w:r>
        <w:sym w:font="Symbol" w:char="F072"/>
      </w:r>
      <w:r>
        <w:t xml:space="preserve">. Величину </w:t>
      </w:r>
      <w:r>
        <w:rPr>
          <w:lang w:val="en-US"/>
        </w:rPr>
        <w:sym w:font="Symbol" w:char="F06E"/>
      </w:r>
      <w:r>
        <w:t xml:space="preserve"> измеряют в м</w:t>
      </w:r>
      <w:r>
        <w:rPr>
          <w:vertAlign w:val="superscript"/>
        </w:rPr>
        <w:t>2</w:t>
      </w:r>
      <w:r>
        <w:t>/с, в стоксах (см</w:t>
      </w:r>
      <w:r>
        <w:rPr>
          <w:vertAlign w:val="superscript"/>
        </w:rPr>
        <w:t>2</w:t>
      </w:r>
      <w:r>
        <w:t xml:space="preserve">/с) или </w:t>
      </w:r>
      <w:proofErr w:type="spellStart"/>
      <w:r>
        <w:t>сантистоксах</w:t>
      </w:r>
      <w:proofErr w:type="spellEnd"/>
      <w:r>
        <w:t xml:space="preserve"> (мм</w:t>
      </w:r>
      <w:r>
        <w:rPr>
          <w:vertAlign w:val="superscript"/>
        </w:rPr>
        <w:t>2</w:t>
      </w:r>
      <w:r>
        <w:t xml:space="preserve">/с). </w:t>
      </w:r>
    </w:p>
    <w:p w:rsidR="004279BF" w:rsidRDefault="004279BF" w:rsidP="004279BF">
      <w:pPr>
        <w:pStyle w:val="21"/>
        <w:jc w:val="center"/>
      </w:pPr>
      <w:r>
        <w:t>1С</w:t>
      </w:r>
      <w:r>
        <w:rPr>
          <w:vertAlign w:val="subscript"/>
        </w:rPr>
        <w:t>т</w:t>
      </w:r>
      <w:r>
        <w:t>=10</w:t>
      </w:r>
      <w:r>
        <w:rPr>
          <w:vertAlign w:val="superscript"/>
        </w:rPr>
        <w:t>-4</w:t>
      </w:r>
      <w:r>
        <w:t>м</w:t>
      </w:r>
      <w:r>
        <w:rPr>
          <w:vertAlign w:val="superscript"/>
        </w:rPr>
        <w:t>2</w:t>
      </w:r>
      <w:r>
        <w:t>/с; 1сС</w:t>
      </w:r>
      <w:r>
        <w:rPr>
          <w:vertAlign w:val="subscript"/>
        </w:rPr>
        <w:t>т</w:t>
      </w:r>
      <w:r>
        <w:t>=10</w:t>
      </w:r>
      <w:r>
        <w:rPr>
          <w:vertAlign w:val="superscript"/>
        </w:rPr>
        <w:t>-6</w:t>
      </w:r>
      <w:r>
        <w:t>м</w:t>
      </w:r>
      <w:r>
        <w:rPr>
          <w:vertAlign w:val="superscript"/>
        </w:rPr>
        <w:t>2</w:t>
      </w:r>
      <w:r>
        <w:t>/с=1мм</w:t>
      </w:r>
      <w:r>
        <w:rPr>
          <w:vertAlign w:val="superscript"/>
        </w:rPr>
        <w:t>2</w:t>
      </w:r>
      <w:r>
        <w:t>/с.</w:t>
      </w:r>
    </w:p>
    <w:p w:rsidR="004279BF" w:rsidRDefault="004279BF" w:rsidP="004279BF">
      <w:pPr>
        <w:pStyle w:val="21"/>
      </w:pPr>
      <w:r>
        <w:t>В технической литературе динамический и кинематический коэффициенты вязкости принято называть «динамической» и «кинематической» вязкостью. Различные топлива для дизельных двигателей имеют значение кинематической вязкости от 1,5 до 6 мм</w:t>
      </w:r>
      <w:r>
        <w:rPr>
          <w:vertAlign w:val="superscript"/>
        </w:rPr>
        <w:t>2</w:t>
      </w:r>
      <w:r>
        <w:t xml:space="preserve">/с (с </w:t>
      </w:r>
      <w:proofErr w:type="spellStart"/>
      <w:r>
        <w:t>Ст</w:t>
      </w:r>
      <w:proofErr w:type="spellEnd"/>
      <w:r>
        <w:t>). Лучшими свойствами обладает топливо средней вязкости 2,5…4 мм</w:t>
      </w:r>
      <w:r>
        <w:rPr>
          <w:vertAlign w:val="superscript"/>
        </w:rPr>
        <w:t>2</w:t>
      </w:r>
      <w:r>
        <w:t>/с при 20</w:t>
      </w:r>
      <w:r>
        <w:rPr>
          <w:vertAlign w:val="superscript"/>
        </w:rPr>
        <w:t>0</w:t>
      </w:r>
      <w:r>
        <w:t>С.</w:t>
      </w:r>
    </w:p>
    <w:p w:rsidR="004279BF" w:rsidRDefault="004279BF" w:rsidP="004279BF">
      <w:pPr>
        <w:pStyle w:val="21"/>
        <w:rPr>
          <w:i/>
          <w:iCs/>
        </w:rPr>
      </w:pPr>
      <w:r>
        <w:rPr>
          <w:i/>
          <w:iCs/>
        </w:rPr>
        <w:t>2.2. Порядок проведения работы</w:t>
      </w:r>
    </w:p>
    <w:p w:rsidR="004279BF" w:rsidRDefault="004279BF" w:rsidP="004279BF">
      <w:pPr>
        <w:pStyle w:val="21"/>
      </w:pPr>
      <w:r>
        <w:rPr>
          <w:b w:val="0"/>
          <w:bCs w:val="0"/>
        </w:rPr>
        <w:t>Приборы и реактивы:</w:t>
      </w:r>
      <w:r>
        <w:t xml:space="preserve"> капиллярный вискозиметр типа ВПЖ-4 с диаметром капилляра 0,8-</w:t>
      </w:r>
      <w:smartTag w:uri="urn:schemas-microsoft-com:office:smarttags" w:element="metricconverter">
        <w:smartTagPr>
          <w:attr w:name="ProductID" w:val="1,0 мм"/>
        </w:smartTagPr>
        <w:r>
          <w:t>1,0 мм</w:t>
        </w:r>
      </w:smartTag>
      <w:r>
        <w:t>; термометр 0-50</w:t>
      </w:r>
      <w:r>
        <w:rPr>
          <w:vertAlign w:val="superscript"/>
        </w:rPr>
        <w:t>0</w:t>
      </w:r>
      <w:r>
        <w:t xml:space="preserve">С; стакан емкостью </w:t>
      </w:r>
      <w:smartTag w:uri="urn:schemas-microsoft-com:office:smarttags" w:element="metricconverter">
        <w:smartTagPr>
          <w:attr w:name="ProductID" w:val="1 л"/>
        </w:smartTagPr>
        <w:r>
          <w:t>1 л</w:t>
        </w:r>
      </w:smartTag>
      <w:r>
        <w:t xml:space="preserve"> диаметром </w:t>
      </w:r>
      <w:smartTag w:uri="urn:schemas-microsoft-com:office:smarttags" w:element="metricconverter">
        <w:smartTagPr>
          <w:attr w:name="ProductID" w:val="80 мм"/>
        </w:smartTagPr>
        <w:r>
          <w:t>80 мм</w:t>
        </w:r>
      </w:smartTag>
      <w:r>
        <w:t xml:space="preserve"> и высотой </w:t>
      </w:r>
      <w:smartTag w:uri="urn:schemas-microsoft-com:office:smarttags" w:element="metricconverter">
        <w:smartTagPr>
          <w:attr w:name="ProductID" w:val="150 мм"/>
        </w:smartTagPr>
        <w:r>
          <w:t>150 мм</w:t>
        </w:r>
      </w:smartTag>
      <w:r>
        <w:t xml:space="preserve">; секундомер; спринцовка №3; штатив с зажимом для термометра; трубка резиновая диаметром </w:t>
      </w:r>
      <w:smartTag w:uri="urn:schemas-microsoft-com:office:smarttags" w:element="metricconverter">
        <w:smartTagPr>
          <w:attr w:name="ProductID" w:val="5 мм"/>
        </w:smartTagPr>
        <w:r>
          <w:t>5 мм</w:t>
        </w:r>
      </w:smartTag>
      <w:r>
        <w:t xml:space="preserve">, </w:t>
      </w:r>
      <w:r>
        <w:rPr>
          <w:i/>
          <w:iCs/>
          <w:lang w:val="en-US"/>
        </w:rPr>
        <w:t>l</w:t>
      </w:r>
      <w:r>
        <w:t>=50 мм; подогреватель, мешалка; термостатирующая жидкость (вода дистиллированная для температуры до 60</w:t>
      </w:r>
      <w:r>
        <w:rPr>
          <w:vertAlign w:val="superscript"/>
        </w:rPr>
        <w:t>0</w:t>
      </w:r>
      <w:r>
        <w:t>С); исследуемый материал.</w:t>
      </w:r>
    </w:p>
    <w:p w:rsidR="004279BF" w:rsidRDefault="004279BF" w:rsidP="004279BF">
      <w:pPr>
        <w:pStyle w:val="21"/>
      </w:pPr>
      <w:r>
        <w:rPr>
          <w:i/>
          <w:iCs/>
        </w:rPr>
        <w:t>Определение вязкости</w:t>
      </w:r>
      <w:r>
        <w:t xml:space="preserve"> заключается в измерении времени истечения определенного объема жидкости под действием силы тяжести.</w:t>
      </w:r>
    </w:p>
    <w:p w:rsidR="004279BF" w:rsidRDefault="004279BF" w:rsidP="004279BF">
      <w:pPr>
        <w:pStyle w:val="21"/>
      </w:pPr>
    </w:p>
    <w:p w:rsidR="004279BF" w:rsidRDefault="004279BF" w:rsidP="004279BF">
      <w:pPr>
        <w:pStyle w:val="21"/>
      </w:pPr>
    </w:p>
    <w:p w:rsidR="004279BF" w:rsidRDefault="004279BF" w:rsidP="004279BF">
      <w:pPr>
        <w:pStyle w:val="21"/>
      </w:pPr>
    </w:p>
    <w:p w:rsidR="004279BF" w:rsidRDefault="004279BF" w:rsidP="004279BF">
      <w:pPr>
        <w:pStyle w:val="21"/>
      </w:pPr>
    </w:p>
    <w:p w:rsidR="004279BF" w:rsidRDefault="004279BF" w:rsidP="004279BF">
      <w:pPr>
        <w:pStyle w:val="21"/>
      </w:pPr>
    </w:p>
    <w:p w:rsidR="004279BF" w:rsidRDefault="004279BF" w:rsidP="004279BF">
      <w:pPr>
        <w:pStyle w:val="21"/>
      </w:pPr>
    </w:p>
    <w:p w:rsidR="004279BF" w:rsidRDefault="004279BF" w:rsidP="004279BF">
      <w:pPr>
        <w:pStyle w:val="21"/>
      </w:pPr>
    </w:p>
    <w:p w:rsidR="004279BF" w:rsidRDefault="004279BF" w:rsidP="004279BF">
      <w:pPr>
        <w:pStyle w:val="21"/>
      </w:pPr>
      <w:r>
        <w:rPr>
          <w:noProof/>
        </w:rPr>
        <w:drawing>
          <wp:anchor distT="0" distB="0" distL="114300" distR="114300" simplePos="0" relativeHeight="251660288" behindDoc="1" locked="0" layoutInCell="1" allowOverlap="1">
            <wp:simplePos x="0" y="0"/>
            <wp:positionH relativeFrom="column">
              <wp:posOffset>729615</wp:posOffset>
            </wp:positionH>
            <wp:positionV relativeFrom="paragraph">
              <wp:posOffset>134620</wp:posOffset>
            </wp:positionV>
            <wp:extent cx="1600835" cy="2802255"/>
            <wp:effectExtent l="19050" t="0" r="0" b="0"/>
            <wp:wrapTight wrapText="bothSides">
              <wp:wrapPolygon edited="0">
                <wp:start x="-257" y="0"/>
                <wp:lineTo x="-257" y="21438"/>
                <wp:lineTo x="21591" y="21438"/>
                <wp:lineTo x="21591" y="0"/>
                <wp:lineTo x="-257" y="0"/>
              </wp:wrapPolygon>
            </wp:wrapTight>
            <wp:docPr id="2" name="Рисунок 2" descr="рис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рис1"/>
                    <pic:cNvPicPr>
                      <a:picLocks noChangeAspect="1" noChangeArrowheads="1"/>
                    </pic:cNvPicPr>
                  </pic:nvPicPr>
                  <pic:blipFill>
                    <a:blip r:embed="rId9"/>
                    <a:srcRect/>
                    <a:stretch>
                      <a:fillRect/>
                    </a:stretch>
                  </pic:blipFill>
                  <pic:spPr bwMode="auto">
                    <a:xfrm>
                      <a:off x="0" y="0"/>
                      <a:ext cx="1600835" cy="2802255"/>
                    </a:xfrm>
                    <a:prstGeom prst="rect">
                      <a:avLst/>
                    </a:prstGeom>
                    <a:noFill/>
                    <a:ln w="9525">
                      <a:noFill/>
                      <a:miter lim="800000"/>
                      <a:headEnd/>
                      <a:tailEnd/>
                    </a:ln>
                  </pic:spPr>
                </pic:pic>
              </a:graphicData>
            </a:graphic>
          </wp:anchor>
        </w:drawing>
      </w:r>
    </w:p>
    <w:p w:rsidR="004279BF" w:rsidRDefault="004279BF" w:rsidP="004279BF">
      <w:pPr>
        <w:pStyle w:val="21"/>
      </w:pPr>
    </w:p>
    <w:p w:rsidR="004279BF" w:rsidRDefault="004279BF" w:rsidP="004279BF">
      <w:pPr>
        <w:pStyle w:val="21"/>
      </w:pPr>
    </w:p>
    <w:p w:rsidR="004279BF" w:rsidRDefault="004279BF" w:rsidP="004279BF">
      <w:pPr>
        <w:pStyle w:val="21"/>
      </w:pPr>
    </w:p>
    <w:p w:rsidR="004279BF" w:rsidRDefault="004279BF" w:rsidP="004279BF">
      <w:pPr>
        <w:pStyle w:val="21"/>
      </w:pPr>
    </w:p>
    <w:p w:rsidR="004279BF" w:rsidRDefault="004279BF" w:rsidP="004279BF">
      <w:pPr>
        <w:pStyle w:val="21"/>
      </w:pPr>
    </w:p>
    <w:p w:rsidR="004279BF" w:rsidRDefault="004279BF" w:rsidP="004279BF">
      <w:pPr>
        <w:pStyle w:val="21"/>
      </w:pPr>
    </w:p>
    <w:p w:rsidR="004279BF" w:rsidRDefault="004279BF" w:rsidP="004279BF">
      <w:pPr>
        <w:pStyle w:val="21"/>
      </w:pPr>
    </w:p>
    <w:p w:rsidR="004279BF" w:rsidRDefault="004279BF" w:rsidP="004279BF">
      <w:pPr>
        <w:pStyle w:val="21"/>
      </w:pPr>
    </w:p>
    <w:p w:rsidR="004279BF" w:rsidRDefault="004279BF" w:rsidP="004279BF">
      <w:pPr>
        <w:pStyle w:val="21"/>
      </w:pPr>
    </w:p>
    <w:p w:rsidR="004279BF" w:rsidRDefault="004279BF" w:rsidP="004279BF">
      <w:pPr>
        <w:pStyle w:val="21"/>
      </w:pPr>
    </w:p>
    <w:p w:rsidR="004279BF" w:rsidRDefault="004279BF" w:rsidP="004279BF">
      <w:pPr>
        <w:pStyle w:val="21"/>
      </w:pPr>
    </w:p>
    <w:p w:rsidR="004279BF" w:rsidRDefault="004279BF" w:rsidP="004279BF">
      <w:pPr>
        <w:pStyle w:val="21"/>
      </w:pPr>
    </w:p>
    <w:p w:rsidR="004279BF" w:rsidRDefault="004279BF" w:rsidP="004279BF">
      <w:pPr>
        <w:pStyle w:val="21"/>
      </w:pPr>
    </w:p>
    <w:p w:rsidR="004279BF" w:rsidRDefault="004279BF" w:rsidP="004279BF">
      <w:pPr>
        <w:pStyle w:val="21"/>
      </w:pPr>
    </w:p>
    <w:p w:rsidR="004279BF" w:rsidRDefault="004279BF" w:rsidP="004279BF">
      <w:pPr>
        <w:pStyle w:val="21"/>
      </w:pPr>
    </w:p>
    <w:p w:rsidR="004279BF" w:rsidRDefault="004279BF" w:rsidP="004279BF">
      <w:pPr>
        <w:pStyle w:val="21"/>
      </w:pPr>
    </w:p>
    <w:p w:rsidR="004279BF" w:rsidRDefault="004279BF" w:rsidP="004279BF">
      <w:pPr>
        <w:pStyle w:val="21"/>
      </w:pPr>
    </w:p>
    <w:p w:rsidR="004279BF" w:rsidRDefault="004279BF" w:rsidP="004279BF">
      <w:pPr>
        <w:pStyle w:val="21"/>
      </w:pPr>
    </w:p>
    <w:p w:rsidR="004279BF" w:rsidRDefault="004279BF" w:rsidP="004279BF">
      <w:pPr>
        <w:pStyle w:val="21"/>
      </w:pPr>
    </w:p>
    <w:p w:rsidR="004279BF" w:rsidRDefault="004279BF" w:rsidP="004279BF">
      <w:pPr>
        <w:pStyle w:val="21"/>
      </w:pPr>
    </w:p>
    <w:p w:rsidR="004279BF" w:rsidRDefault="004279BF" w:rsidP="00CF250A">
      <w:pPr>
        <w:pStyle w:val="21"/>
        <w:ind w:left="567" w:right="-234" w:firstLine="0"/>
      </w:pPr>
      <w:r>
        <w:t>Рис. 1. Вискозиметр ВПЖ-4</w:t>
      </w:r>
    </w:p>
    <w:p w:rsidR="004279BF" w:rsidRDefault="004279BF" w:rsidP="00CF250A">
      <w:pPr>
        <w:pStyle w:val="21"/>
        <w:ind w:left="567" w:right="-234" w:firstLine="0"/>
      </w:pPr>
      <w:r>
        <w:t>1 – колено1; 2 – колено; 3 – отводная трубка; 4 – расширение; М</w:t>
      </w:r>
      <w:r>
        <w:rPr>
          <w:vertAlign w:val="subscript"/>
        </w:rPr>
        <w:t>1</w:t>
      </w:r>
      <w:r>
        <w:t xml:space="preserve"> и М</w:t>
      </w:r>
      <w:r>
        <w:rPr>
          <w:vertAlign w:val="subscript"/>
        </w:rPr>
        <w:t>2</w:t>
      </w:r>
      <w:r>
        <w:t xml:space="preserve"> – метки. </w:t>
      </w:r>
    </w:p>
    <w:p w:rsidR="004279BF" w:rsidRDefault="004279BF" w:rsidP="004279BF">
      <w:pPr>
        <w:pStyle w:val="21"/>
      </w:pPr>
    </w:p>
    <w:p w:rsidR="004279BF" w:rsidRDefault="004279BF" w:rsidP="004279BF">
      <w:pPr>
        <w:pStyle w:val="21"/>
      </w:pPr>
    </w:p>
    <w:p w:rsidR="004279BF" w:rsidRDefault="004279BF" w:rsidP="004279BF">
      <w:pPr>
        <w:pStyle w:val="21"/>
      </w:pPr>
    </w:p>
    <w:p w:rsidR="004279BF" w:rsidRDefault="004279BF" w:rsidP="004279BF">
      <w:pPr>
        <w:pStyle w:val="21"/>
      </w:pPr>
      <w:r>
        <w:t xml:space="preserve">В термостатный стакан вместимостью 1л наливают термостатирующую жидкость и </w:t>
      </w:r>
    </w:p>
    <w:p w:rsidR="004279BF" w:rsidRDefault="004279BF" w:rsidP="004279BF">
      <w:pPr>
        <w:pStyle w:val="21"/>
      </w:pPr>
      <w:r>
        <w:t>устанавливают его над нагревателем (примус «Шмель».)</w:t>
      </w:r>
    </w:p>
    <w:p w:rsidR="004279BF" w:rsidRDefault="004279BF" w:rsidP="004279BF">
      <w:pPr>
        <w:pStyle w:val="21"/>
      </w:pPr>
    </w:p>
    <w:p w:rsidR="004279BF" w:rsidRDefault="004279BF" w:rsidP="004279BF">
      <w:pPr>
        <w:pStyle w:val="21"/>
        <w:ind w:left="567" w:right="1"/>
      </w:pPr>
      <w:r>
        <w:t xml:space="preserve">     Вискозиметр (рис. 1) заполняют испытуемым топливом следующим образом: на отводную трубку 3 надевают резиновую трубку с резиновой грушей на конце. Зажав пальцем колено 2 и перевернув вискозиметр, опускают колено 1 в сосуд (стакан емкостью 100 см</w:t>
      </w:r>
      <w:r>
        <w:rPr>
          <w:vertAlign w:val="superscript"/>
        </w:rPr>
        <w:t>3</w:t>
      </w:r>
      <w:r>
        <w:t>) с нефтепродуктом и засасывают его с помощью резиновой груши до отметки М</w:t>
      </w:r>
      <w:r>
        <w:rPr>
          <w:vertAlign w:val="subscript"/>
        </w:rPr>
        <w:t>2</w:t>
      </w:r>
      <w:r>
        <w:t>, следя за тем, чтобы в жидкости не образовались пузырьки воздуха. Вынимают вискозиметр из сосуда и быстро возвращают в исходное положение. Вытирают с внешней его стороны колено 1 и надевают на его конец резиновую трубку. Вискозиметр закрепляют с помощью держателя бюретки в штативе в вертикальном положении и устанавливают в стакан (баню) так, чтобы расширение 4 было ниже уровня термостатирующей жидкости.</w:t>
      </w:r>
    </w:p>
    <w:p w:rsidR="004279BF" w:rsidRDefault="004279BF" w:rsidP="004279BF">
      <w:pPr>
        <w:pStyle w:val="21"/>
        <w:ind w:right="1"/>
      </w:pPr>
      <w:r>
        <w:t xml:space="preserve">С помощью держателя на штативе закрепляют термометр так, чтобы ртутный шарик находился посредине капилляра вискозиметра и на одинаковом с капилляром вискозиметра расстоянии от стенки стакана. Заполненный вискозиметр выдерживают в стакане 20-30 мин. при температуре определения, перемешивая термостатическую жидкость мешалкой. Затем, с помощью резиновой груши засасывают жидкость в колено 1 на </w:t>
      </w:r>
      <w:smartTag w:uri="urn:schemas-microsoft-com:office:smarttags" w:element="metricconverter">
        <w:smartTagPr>
          <w:attr w:name="ProductID" w:val="5 мм"/>
        </w:smartTagPr>
        <w:r>
          <w:t>5 мм</w:t>
        </w:r>
      </w:smartTag>
      <w:r>
        <w:t xml:space="preserve"> выше отметки М</w:t>
      </w:r>
      <w:r>
        <w:rPr>
          <w:vertAlign w:val="subscript"/>
        </w:rPr>
        <w:t>1</w:t>
      </w:r>
      <w:r>
        <w:t>.</w:t>
      </w:r>
    </w:p>
    <w:p w:rsidR="004279BF" w:rsidRDefault="004279BF" w:rsidP="004279BF">
      <w:pPr>
        <w:pStyle w:val="21"/>
      </w:pPr>
    </w:p>
    <w:p w:rsidR="004279BF" w:rsidRDefault="004279BF" w:rsidP="004279BF">
      <w:pPr>
        <w:pStyle w:val="21"/>
      </w:pPr>
      <w:r>
        <w:t>Соединяют колено 1 с атмосферой и определяют время перемещения мениска жидкости от метки М</w:t>
      </w:r>
      <w:r>
        <w:rPr>
          <w:vertAlign w:val="subscript"/>
        </w:rPr>
        <w:t>1</w:t>
      </w:r>
      <w:r>
        <w:t xml:space="preserve"> до М</w:t>
      </w:r>
      <w:r>
        <w:rPr>
          <w:vertAlign w:val="subscript"/>
        </w:rPr>
        <w:t>2</w:t>
      </w:r>
      <w:r>
        <w:t xml:space="preserve"> с точностью до 0,2 с.</w:t>
      </w:r>
    </w:p>
    <w:p w:rsidR="004279BF" w:rsidRDefault="004279BF" w:rsidP="004279BF">
      <w:pPr>
        <w:pStyle w:val="21"/>
      </w:pPr>
      <w:r>
        <w:t>Испытание повторяют 3 раза, принимая во внимание, чтобы результаты не отличались более чем на 0,5%.</w:t>
      </w:r>
    </w:p>
    <w:p w:rsidR="004279BF" w:rsidRDefault="004279BF" w:rsidP="004279BF">
      <w:pPr>
        <w:pStyle w:val="21"/>
      </w:pPr>
      <w:r>
        <w:t xml:space="preserve">Кинематическую вязкость </w:t>
      </w:r>
      <w:r>
        <w:rPr>
          <w:lang w:val="en-US"/>
        </w:rPr>
        <w:sym w:font="Symbol" w:char="F06E"/>
      </w:r>
      <w:r>
        <w:t xml:space="preserve"> в мм</w:t>
      </w:r>
      <w:r>
        <w:rPr>
          <w:vertAlign w:val="superscript"/>
        </w:rPr>
        <w:t>2</w:t>
      </w:r>
      <w:r>
        <w:t>/с вычисляют по формуле:</w:t>
      </w:r>
    </w:p>
    <w:p w:rsidR="004279BF" w:rsidRDefault="004279BF" w:rsidP="004279BF">
      <w:pPr>
        <w:pStyle w:val="21"/>
        <w:jc w:val="center"/>
      </w:pPr>
      <w:r>
        <w:rPr>
          <w:lang w:val="en-US"/>
        </w:rPr>
        <w:sym w:font="Symbol" w:char="F06E"/>
      </w:r>
      <w:r w:rsidRPr="00C6145B">
        <w:t>=</w:t>
      </w:r>
      <w:r>
        <w:rPr>
          <w:lang w:val="en-US"/>
        </w:rPr>
        <w:t>C</w:t>
      </w:r>
      <w:r w:rsidRPr="00C6145B">
        <w:t>*</w:t>
      </w:r>
      <w:r>
        <w:rPr>
          <w:lang w:val="en-US"/>
        </w:rPr>
        <w:sym w:font="Symbol" w:char="F074"/>
      </w:r>
      <w:r>
        <w:t>,</w:t>
      </w:r>
    </w:p>
    <w:p w:rsidR="004279BF" w:rsidRDefault="004279BF" w:rsidP="004279BF">
      <w:pPr>
        <w:pStyle w:val="21"/>
      </w:pPr>
      <w:r>
        <w:t>где   С – постоянная вискозиметра, мм</w:t>
      </w:r>
      <w:r>
        <w:rPr>
          <w:vertAlign w:val="superscript"/>
        </w:rPr>
        <w:t>2</w:t>
      </w:r>
      <w:r>
        <w:t>/с</w:t>
      </w:r>
      <w:r>
        <w:rPr>
          <w:vertAlign w:val="superscript"/>
        </w:rPr>
        <w:t>2</w:t>
      </w:r>
      <w:r>
        <w:t>;</w:t>
      </w:r>
    </w:p>
    <w:p w:rsidR="004279BF" w:rsidRDefault="004279BF" w:rsidP="004279BF">
      <w:pPr>
        <w:pStyle w:val="21"/>
        <w:ind w:firstLine="1080"/>
      </w:pPr>
      <w:r>
        <w:rPr>
          <w:lang w:val="en-US"/>
        </w:rPr>
        <w:sym w:font="Symbol" w:char="F074"/>
      </w:r>
      <w:r>
        <w:t xml:space="preserve"> - среднее арифметическое время истечения топлива в вискозиметре, с.</w:t>
      </w:r>
    </w:p>
    <w:p w:rsidR="004279BF" w:rsidRDefault="004279BF" w:rsidP="004279BF">
      <w:pPr>
        <w:pStyle w:val="21"/>
      </w:pPr>
      <w:r>
        <w:t xml:space="preserve">В соответствии со стандартом </w:t>
      </w:r>
      <w:r>
        <w:rPr>
          <w:lang w:val="en-US"/>
        </w:rPr>
        <w:sym w:font="Symbol" w:char="F06E"/>
      </w:r>
      <w:r>
        <w:t xml:space="preserve"> летнего топлива составляет 3-6 с </w:t>
      </w:r>
      <w:proofErr w:type="spellStart"/>
      <w:r>
        <w:t>Ст</w:t>
      </w:r>
      <w:proofErr w:type="spellEnd"/>
      <w:r>
        <w:t xml:space="preserve">; зимнего – 1,8-5 </w:t>
      </w:r>
      <w:proofErr w:type="spellStart"/>
      <w:r>
        <w:t>Ст</w:t>
      </w:r>
      <w:proofErr w:type="spellEnd"/>
      <w:r>
        <w:t xml:space="preserve"> и арктического – 1,5-4 с Ст.</w:t>
      </w:r>
    </w:p>
    <w:p w:rsidR="004279BF" w:rsidRDefault="004279BF" w:rsidP="004279BF">
      <w:pPr>
        <w:pStyle w:val="21"/>
      </w:pPr>
    </w:p>
    <w:p w:rsidR="004279BF" w:rsidRDefault="004279BF" w:rsidP="004279BF">
      <w:pPr>
        <w:pStyle w:val="21"/>
        <w:rPr>
          <w:b w:val="0"/>
          <w:bCs w:val="0"/>
        </w:rPr>
      </w:pPr>
      <w:r>
        <w:rPr>
          <w:b w:val="0"/>
          <w:bCs w:val="0"/>
        </w:rPr>
        <w:t>3. Определение плотности дизельного топлива</w:t>
      </w:r>
    </w:p>
    <w:p w:rsidR="004279BF" w:rsidRDefault="004279BF" w:rsidP="004279BF">
      <w:pPr>
        <w:pStyle w:val="21"/>
      </w:pPr>
      <w:r>
        <w:rPr>
          <w:b w:val="0"/>
          <w:bCs w:val="0"/>
        </w:rPr>
        <w:t>Плотность топлива</w:t>
      </w:r>
      <w:r>
        <w:t xml:space="preserve"> – это его масса в единице объема. Размерность плотности кг/м</w:t>
      </w:r>
      <w:r>
        <w:rPr>
          <w:vertAlign w:val="superscript"/>
        </w:rPr>
        <w:t>3</w:t>
      </w:r>
      <w:r>
        <w:t>. Для дизелей плотность топлива нормируют при 20</w:t>
      </w:r>
      <w:r>
        <w:rPr>
          <w:vertAlign w:val="superscript"/>
        </w:rPr>
        <w:t>0</w:t>
      </w:r>
      <w:r>
        <w:t xml:space="preserve">С. Плотность нефтепродуктов замеряют с помощью </w:t>
      </w:r>
      <w:proofErr w:type="spellStart"/>
      <w:r>
        <w:t>нефтеденсиметров</w:t>
      </w:r>
      <w:proofErr w:type="spellEnd"/>
      <w:r>
        <w:t xml:space="preserve"> (ареометров).</w:t>
      </w:r>
    </w:p>
    <w:p w:rsidR="004279BF" w:rsidRDefault="004279BF" w:rsidP="004279BF">
      <w:pPr>
        <w:pStyle w:val="21"/>
      </w:pPr>
      <w:r>
        <w:rPr>
          <w:b w:val="0"/>
          <w:bCs w:val="0"/>
        </w:rPr>
        <w:t>Приборы и материалы:</w:t>
      </w:r>
      <w:r>
        <w:t xml:space="preserve"> набор </w:t>
      </w:r>
      <w:proofErr w:type="spellStart"/>
      <w:r>
        <w:t>нефтеденсиметров</w:t>
      </w:r>
      <w:proofErr w:type="spellEnd"/>
      <w:r>
        <w:t xml:space="preserve"> 1 комплект (3 шт.); стеклянный цилиндр на 250 мл; термометр; образец топлива (не менее 250 мл).</w:t>
      </w:r>
    </w:p>
    <w:p w:rsidR="004279BF" w:rsidRDefault="004279BF" w:rsidP="004279BF">
      <w:pPr>
        <w:pStyle w:val="21"/>
        <w:rPr>
          <w:b w:val="0"/>
          <w:bCs w:val="0"/>
        </w:rPr>
      </w:pPr>
      <w:r>
        <w:rPr>
          <w:b w:val="0"/>
          <w:bCs w:val="0"/>
        </w:rPr>
        <w:t>Порядок проведения работы:</w:t>
      </w:r>
    </w:p>
    <w:p w:rsidR="004279BF" w:rsidRDefault="004279BF" w:rsidP="004279BF">
      <w:pPr>
        <w:pStyle w:val="21"/>
      </w:pPr>
      <w:r>
        <w:t xml:space="preserve">В стеклянный цилиндр по стенке наливают испытуемое топливо и дают ему отстояться. Сухой и чистый </w:t>
      </w:r>
      <w:proofErr w:type="spellStart"/>
      <w:r>
        <w:t>нефтеденсиметр</w:t>
      </w:r>
      <w:proofErr w:type="spellEnd"/>
      <w:r>
        <w:t xml:space="preserve"> осторожно опускают на дно цилиндра, а затем убирают руку.</w:t>
      </w:r>
    </w:p>
    <w:p w:rsidR="004279BF" w:rsidRDefault="004279BF" w:rsidP="004279BF">
      <w:pPr>
        <w:pStyle w:val="21"/>
      </w:pPr>
      <w:r>
        <w:t xml:space="preserve">Производят отсчет показаний по делению шкалы, совпадающей с верхним мениском топлива. При отсчете показаний </w:t>
      </w:r>
      <w:proofErr w:type="spellStart"/>
      <w:r>
        <w:t>нефтеденсиметр</w:t>
      </w:r>
      <w:proofErr w:type="spellEnd"/>
      <w:r>
        <w:t xml:space="preserve"> не должен касаться стенок цилиндра. Одновременно фиксируют температуру топлива по встроенному или специально введенному термометру.</w:t>
      </w:r>
    </w:p>
    <w:p w:rsidR="004279BF" w:rsidRDefault="004279BF" w:rsidP="004279BF">
      <w:pPr>
        <w:pStyle w:val="21"/>
      </w:pPr>
      <w:r>
        <w:t>Для приведения замеренной плотности и стандартному значению применяют зависимость:</w:t>
      </w:r>
    </w:p>
    <w:p w:rsidR="004279BF" w:rsidRDefault="004279BF" w:rsidP="004279BF">
      <w:pPr>
        <w:pStyle w:val="21"/>
        <w:jc w:val="center"/>
      </w:pPr>
      <w:r>
        <w:sym w:font="Symbol" w:char="F072"/>
      </w:r>
      <w:r>
        <w:rPr>
          <w:vertAlign w:val="subscript"/>
        </w:rPr>
        <w:t>20</w:t>
      </w:r>
      <w:r>
        <w:t>=</w:t>
      </w:r>
      <w:r>
        <w:sym w:font="Symbol" w:char="F072"/>
      </w:r>
      <w:r>
        <w:rPr>
          <w:vertAlign w:val="subscript"/>
          <w:lang w:val="en-US"/>
        </w:rPr>
        <w:t>t</w:t>
      </w:r>
      <w:r w:rsidRPr="00C6145B">
        <w:t>+</w:t>
      </w:r>
      <w:r>
        <w:rPr>
          <w:lang w:val="en-US"/>
        </w:rPr>
        <w:sym w:font="Symbol" w:char="F044"/>
      </w:r>
      <w:r w:rsidRPr="00C6145B">
        <w:t>(</w:t>
      </w:r>
      <w:r>
        <w:rPr>
          <w:lang w:val="en-US"/>
        </w:rPr>
        <w:t>t</w:t>
      </w:r>
      <w:r w:rsidRPr="00C6145B">
        <w:t>-20</w:t>
      </w:r>
      <w:r w:rsidRPr="00C6145B">
        <w:rPr>
          <w:vertAlign w:val="superscript"/>
        </w:rPr>
        <w:t>0</w:t>
      </w:r>
      <w:r w:rsidRPr="00C6145B">
        <w:t>)</w:t>
      </w:r>
      <w:r>
        <w:t>,</w:t>
      </w:r>
    </w:p>
    <w:p w:rsidR="004279BF" w:rsidRDefault="004279BF" w:rsidP="004279BF">
      <w:pPr>
        <w:pStyle w:val="21"/>
      </w:pPr>
      <w:r>
        <w:t xml:space="preserve">где </w:t>
      </w:r>
      <w:r>
        <w:sym w:font="Symbol" w:char="F072"/>
      </w:r>
      <w:r>
        <w:rPr>
          <w:vertAlign w:val="subscript"/>
        </w:rPr>
        <w:t>20</w:t>
      </w:r>
      <w:r>
        <w:t xml:space="preserve"> – плотность топлива при температуре 20</w:t>
      </w:r>
      <w:r>
        <w:rPr>
          <w:vertAlign w:val="superscript"/>
        </w:rPr>
        <w:t>0</w:t>
      </w:r>
      <w:r>
        <w:t>С, кг/м</w:t>
      </w:r>
      <w:r>
        <w:rPr>
          <w:vertAlign w:val="superscript"/>
        </w:rPr>
        <w:t>3</w:t>
      </w:r>
      <w:r>
        <w:t>;</w:t>
      </w:r>
    </w:p>
    <w:p w:rsidR="004279BF" w:rsidRDefault="004279BF" w:rsidP="004279BF">
      <w:pPr>
        <w:pStyle w:val="21"/>
      </w:pPr>
      <w:r>
        <w:sym w:font="Symbol" w:char="F072"/>
      </w:r>
      <w:r>
        <w:rPr>
          <w:vertAlign w:val="subscript"/>
          <w:lang w:val="en-US"/>
        </w:rPr>
        <w:t>t</w:t>
      </w:r>
      <w:r>
        <w:t xml:space="preserve"> – плотность при температуре замера, кг/м</w:t>
      </w:r>
      <w:r>
        <w:rPr>
          <w:vertAlign w:val="superscript"/>
        </w:rPr>
        <w:t>3</w:t>
      </w:r>
      <w:r>
        <w:t>;</w:t>
      </w:r>
    </w:p>
    <w:p w:rsidR="004279BF" w:rsidRDefault="004279BF" w:rsidP="004279BF">
      <w:pPr>
        <w:pStyle w:val="21"/>
      </w:pPr>
      <w:r>
        <w:rPr>
          <w:lang w:val="en-US"/>
        </w:rPr>
        <w:t>t</w:t>
      </w:r>
      <w:r>
        <w:t xml:space="preserve"> – температура топлива в момент замера, град;</w:t>
      </w:r>
    </w:p>
    <w:p w:rsidR="004279BF" w:rsidRDefault="004279BF" w:rsidP="004279BF">
      <w:pPr>
        <w:pStyle w:val="21"/>
      </w:pPr>
      <w:r>
        <w:rPr>
          <w:lang w:val="en-US"/>
        </w:rPr>
        <w:sym w:font="Symbol" w:char="F044"/>
      </w:r>
      <w:r>
        <w:t xml:space="preserve"> - температурная поправка, кг/м</w:t>
      </w:r>
      <w:r>
        <w:rPr>
          <w:vertAlign w:val="superscript"/>
        </w:rPr>
        <w:t>3</w:t>
      </w:r>
      <w:r>
        <w:t>*град (табл. 1).</w:t>
      </w:r>
    </w:p>
    <w:p w:rsidR="004279BF" w:rsidRDefault="004279BF" w:rsidP="004279BF">
      <w:pPr>
        <w:pStyle w:val="21"/>
      </w:pPr>
    </w:p>
    <w:p w:rsidR="004279BF" w:rsidRDefault="004279BF" w:rsidP="004279BF">
      <w:pPr>
        <w:pStyle w:val="21"/>
      </w:pPr>
    </w:p>
    <w:p w:rsidR="004279BF" w:rsidRDefault="004279BF" w:rsidP="004279BF">
      <w:pPr>
        <w:pStyle w:val="21"/>
        <w:rPr>
          <w:b w:val="0"/>
          <w:bCs w:val="0"/>
        </w:rPr>
      </w:pPr>
      <w:r>
        <w:rPr>
          <w:noProof/>
        </w:rPr>
        <w:drawing>
          <wp:anchor distT="0" distB="0" distL="114300" distR="114300" simplePos="0" relativeHeight="251661312" behindDoc="0" locked="0" layoutInCell="1" allowOverlap="1">
            <wp:simplePos x="0" y="0"/>
            <wp:positionH relativeFrom="column">
              <wp:posOffset>342265</wp:posOffset>
            </wp:positionH>
            <wp:positionV relativeFrom="paragraph">
              <wp:posOffset>0</wp:posOffset>
            </wp:positionV>
            <wp:extent cx="1711960" cy="3200400"/>
            <wp:effectExtent l="19050" t="0" r="2540" b="0"/>
            <wp:wrapSquare wrapText="bothSides"/>
            <wp:docPr id="3" name="Рисунок 3" descr="рис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рис2"/>
                    <pic:cNvPicPr>
                      <a:picLocks noChangeAspect="1" noChangeArrowheads="1"/>
                    </pic:cNvPicPr>
                  </pic:nvPicPr>
                  <pic:blipFill>
                    <a:blip r:embed="rId10"/>
                    <a:srcRect/>
                    <a:stretch>
                      <a:fillRect/>
                    </a:stretch>
                  </pic:blipFill>
                  <pic:spPr bwMode="auto">
                    <a:xfrm>
                      <a:off x="0" y="0"/>
                      <a:ext cx="1711960" cy="3200400"/>
                    </a:xfrm>
                    <a:prstGeom prst="rect">
                      <a:avLst/>
                    </a:prstGeom>
                    <a:noFill/>
                    <a:ln w="9525">
                      <a:noFill/>
                      <a:miter lim="800000"/>
                      <a:headEnd/>
                      <a:tailEnd/>
                    </a:ln>
                  </pic:spPr>
                </pic:pic>
              </a:graphicData>
            </a:graphic>
          </wp:anchor>
        </w:drawing>
      </w:r>
      <w:r>
        <w:rPr>
          <w:b w:val="0"/>
          <w:bCs w:val="0"/>
        </w:rPr>
        <w:t>4. Определение температуры вспышки дизельного топлива</w:t>
      </w:r>
    </w:p>
    <w:p w:rsidR="004279BF" w:rsidRDefault="004279BF" w:rsidP="004279BF">
      <w:pPr>
        <w:pStyle w:val="21"/>
      </w:pPr>
      <w:r>
        <w:t xml:space="preserve">Важным показателем испаряемости дизельного топлива является </w:t>
      </w:r>
      <w:r>
        <w:rPr>
          <w:b w:val="0"/>
          <w:bCs w:val="0"/>
        </w:rPr>
        <w:t>температура вспышки</w:t>
      </w:r>
      <w:r>
        <w:t>, при которой пары нефтепродукта образуют с воздухом горючую смесь, вспыхивающую при поднесении огня.</w:t>
      </w:r>
    </w:p>
    <w:p w:rsidR="004279BF" w:rsidRDefault="004279BF" w:rsidP="004279BF">
      <w:pPr>
        <w:pStyle w:val="21"/>
        <w:rPr>
          <w:b w:val="0"/>
          <w:bCs w:val="0"/>
        </w:rPr>
      </w:pPr>
      <w:r>
        <w:rPr>
          <w:b w:val="0"/>
          <w:bCs w:val="0"/>
        </w:rPr>
        <w:t>Аппаратура и материалы:</w:t>
      </w:r>
    </w:p>
    <w:p w:rsidR="004279BF" w:rsidRDefault="004279BF" w:rsidP="004279BF">
      <w:pPr>
        <w:pStyle w:val="21"/>
      </w:pPr>
      <w:r>
        <w:t>Прибор для определения температуры вспышки в закрытом тигле; нагреватель; образец дизельного топлива.</w:t>
      </w:r>
    </w:p>
    <w:p w:rsidR="004279BF" w:rsidRDefault="004279BF" w:rsidP="004279BF">
      <w:pPr>
        <w:pStyle w:val="21"/>
      </w:pPr>
      <w:r>
        <w:t>Дизельное топливо для двигателей, используемых на открытом воздухе, имеют температуру вспышки 35-40</w:t>
      </w:r>
      <w:r>
        <w:rPr>
          <w:vertAlign w:val="superscript"/>
        </w:rPr>
        <w:t>0</w:t>
      </w:r>
      <w:r>
        <w:t>С; для двигателей, работающих в закрытом помещении, применяют сорт топлива с температурой вспышки 65-80</w:t>
      </w:r>
      <w:r>
        <w:rPr>
          <w:vertAlign w:val="superscript"/>
        </w:rPr>
        <w:t>0</w:t>
      </w:r>
      <w:r>
        <w:t>С.</w:t>
      </w:r>
    </w:p>
    <w:p w:rsidR="004279BF" w:rsidRDefault="004279BF" w:rsidP="004279BF">
      <w:pPr>
        <w:pStyle w:val="21"/>
      </w:pPr>
      <w:r>
        <w:t>Прибор для определения температуры вспышки в закрытом тигле (рис. 3) содержит тигель 3, служащий резервуаром для испытуемого нефтепродукта, наружный тигель 4 с песком и нагреватель 5.Рис. 2 Прибор для измерения плотности нефтепродукта1 – ареометр, 2 – шкала плотности, 3 – линия отсчета плотности, 4 – шкала термометра, 5 – цилиндр стеклянный.</w:t>
      </w:r>
    </w:p>
    <w:p w:rsidR="004279BF" w:rsidRDefault="004279BF" w:rsidP="004279BF">
      <w:pPr>
        <w:pStyle w:val="21"/>
      </w:pPr>
      <w:r>
        <w:rPr>
          <w:noProof/>
        </w:rPr>
        <w:drawing>
          <wp:anchor distT="0" distB="0" distL="114300" distR="114300" simplePos="0" relativeHeight="251662336" behindDoc="0" locked="0" layoutInCell="1" allowOverlap="1">
            <wp:simplePos x="0" y="0"/>
            <wp:positionH relativeFrom="column">
              <wp:posOffset>1685925</wp:posOffset>
            </wp:positionH>
            <wp:positionV relativeFrom="paragraph">
              <wp:posOffset>76835</wp:posOffset>
            </wp:positionV>
            <wp:extent cx="2588260" cy="2682875"/>
            <wp:effectExtent l="19050" t="0" r="2540" b="0"/>
            <wp:wrapSquare wrapText="bothSides"/>
            <wp:docPr id="4" name="Рисунок 4" descr="рис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рис3"/>
                    <pic:cNvPicPr>
                      <a:picLocks noChangeAspect="1" noChangeArrowheads="1"/>
                    </pic:cNvPicPr>
                  </pic:nvPicPr>
                  <pic:blipFill>
                    <a:blip r:embed="rId11"/>
                    <a:srcRect/>
                    <a:stretch>
                      <a:fillRect/>
                    </a:stretch>
                  </pic:blipFill>
                  <pic:spPr bwMode="auto">
                    <a:xfrm>
                      <a:off x="0" y="0"/>
                      <a:ext cx="2588260" cy="2682875"/>
                    </a:xfrm>
                    <a:prstGeom prst="rect">
                      <a:avLst/>
                    </a:prstGeom>
                    <a:noFill/>
                    <a:ln w="9525">
                      <a:noFill/>
                      <a:miter lim="800000"/>
                      <a:headEnd/>
                      <a:tailEnd/>
                    </a:ln>
                  </pic:spPr>
                </pic:pic>
              </a:graphicData>
            </a:graphic>
          </wp:anchor>
        </w:drawing>
      </w:r>
      <w:r>
        <w:t>Топливо наливают до указанного уровня в тигель, закрывают крышкой с прорезанными в ней отверстиями, вставляют в одну из прорезей термометр 1. Топливо нагревают и периодически подносят зажигалку или горящую лучину к одному из отверстий в крышке. Пары топлива перемешиваются с воздухом и образуют горючую смесь. Температуру вспышки фиксируют по моменту появления быстро исчезающего пламени.</w:t>
      </w:r>
    </w:p>
    <w:p w:rsidR="004279BF" w:rsidRDefault="004279BF" w:rsidP="004279BF">
      <w:pPr>
        <w:pStyle w:val="21"/>
      </w:pPr>
      <w:r>
        <w:t>Для летних сортов дизельного топлива температура вспышки не превышает 40</w:t>
      </w:r>
      <w:r>
        <w:rPr>
          <w:vertAlign w:val="superscript"/>
        </w:rPr>
        <w:t>0</w:t>
      </w:r>
      <w:r>
        <w:t xml:space="preserve"> С, для зимнего – не выше 35</w:t>
      </w:r>
      <w:r>
        <w:rPr>
          <w:vertAlign w:val="superscript"/>
        </w:rPr>
        <w:t>0</w:t>
      </w:r>
      <w:r>
        <w:t xml:space="preserve"> С, а для арктического – не более 30</w:t>
      </w:r>
      <w:r>
        <w:rPr>
          <w:vertAlign w:val="superscript"/>
        </w:rPr>
        <w:t>0</w:t>
      </w:r>
      <w:r>
        <w:t xml:space="preserve">С. </w:t>
      </w:r>
    </w:p>
    <w:p w:rsidR="004279BF" w:rsidRDefault="004279BF" w:rsidP="004279BF">
      <w:pPr>
        <w:pStyle w:val="21"/>
        <w:jc w:val="center"/>
      </w:pPr>
    </w:p>
    <w:p w:rsidR="004279BF" w:rsidRDefault="004279BF" w:rsidP="004279BF">
      <w:pPr>
        <w:pStyle w:val="21"/>
        <w:jc w:val="center"/>
      </w:pPr>
    </w:p>
    <w:p w:rsidR="004279BF" w:rsidRDefault="004279BF" w:rsidP="004279BF">
      <w:pPr>
        <w:pStyle w:val="21"/>
        <w:jc w:val="center"/>
      </w:pPr>
    </w:p>
    <w:p w:rsidR="004279BF" w:rsidRDefault="004279BF" w:rsidP="004279BF">
      <w:pPr>
        <w:pStyle w:val="21"/>
        <w:jc w:val="center"/>
      </w:pPr>
    </w:p>
    <w:p w:rsidR="004279BF" w:rsidRDefault="004279BF" w:rsidP="004279BF">
      <w:pPr>
        <w:pStyle w:val="21"/>
        <w:ind w:left="900" w:right="276" w:hanging="900"/>
        <w:jc w:val="right"/>
      </w:pPr>
      <w:r>
        <w:t>Рис. 3. Прибор для определения температуры вспышки нефтепродуктов</w:t>
      </w:r>
    </w:p>
    <w:p w:rsidR="004279BF" w:rsidRDefault="004279BF" w:rsidP="004279BF">
      <w:pPr>
        <w:pStyle w:val="21"/>
        <w:ind w:right="276" w:firstLine="0"/>
        <w:jc w:val="right"/>
      </w:pPr>
      <w:r>
        <w:t>1 – термометр, 2 – горящая лучина, 3 – тигель с нефтепродуктом, 4 – наружный тигель с прокаленным   песком, 5 – горелка, 6 – штатив.</w:t>
      </w:r>
    </w:p>
    <w:p w:rsidR="004279BF" w:rsidRDefault="004279BF" w:rsidP="004279BF">
      <w:pPr>
        <w:pStyle w:val="21"/>
        <w:ind w:right="-55" w:firstLine="0"/>
        <w:jc w:val="center"/>
      </w:pPr>
    </w:p>
    <w:p w:rsidR="004279BF" w:rsidRPr="00CF250A" w:rsidRDefault="004279BF" w:rsidP="004279BF">
      <w:pPr>
        <w:pStyle w:val="21"/>
        <w:ind w:right="-55" w:firstLine="0"/>
        <w:jc w:val="center"/>
        <w:rPr>
          <w:rFonts w:ascii="Times New Roman" w:hAnsi="Times New Roman" w:cs="Times New Roman"/>
          <w:sz w:val="24"/>
          <w:szCs w:val="24"/>
        </w:rPr>
      </w:pPr>
      <w:r>
        <w:br w:type="page"/>
      </w:r>
      <w:r w:rsidRPr="00CF250A">
        <w:rPr>
          <w:rFonts w:ascii="Times New Roman" w:hAnsi="Times New Roman" w:cs="Times New Roman"/>
          <w:sz w:val="24"/>
          <w:szCs w:val="24"/>
        </w:rPr>
        <w:t>Средние температурные поправки плотности нефтепродуктов</w:t>
      </w:r>
    </w:p>
    <w:p w:rsidR="004279BF" w:rsidRPr="00CF250A" w:rsidRDefault="00CF250A" w:rsidP="00CF250A">
      <w:pPr>
        <w:pStyle w:val="21"/>
        <w:jc w:val="center"/>
        <w:rPr>
          <w:rFonts w:ascii="Times New Roman" w:hAnsi="Times New Roman" w:cs="Times New Roman"/>
          <w:sz w:val="24"/>
          <w:szCs w:val="24"/>
        </w:rPr>
      </w:pPr>
      <w:r w:rsidRPr="00CF250A">
        <w:rPr>
          <w:rFonts w:ascii="Times New Roman" w:hAnsi="Times New Roman" w:cs="Times New Roman"/>
          <w:sz w:val="24"/>
          <w:szCs w:val="24"/>
        </w:rPr>
        <w:t xml:space="preserve">                                                              </w:t>
      </w:r>
      <w:r w:rsidR="004279BF" w:rsidRPr="00CF250A">
        <w:rPr>
          <w:rFonts w:ascii="Times New Roman" w:hAnsi="Times New Roman" w:cs="Times New Roman"/>
          <w:sz w:val="24"/>
          <w:szCs w:val="24"/>
        </w:rPr>
        <w:t>Таблица 1</w:t>
      </w:r>
    </w:p>
    <w:tbl>
      <w:tblPr>
        <w:tblW w:w="0" w:type="auto"/>
        <w:tblInd w:w="675" w:type="dxa"/>
        <w:tblLook w:val="0000" w:firstRow="0" w:lastRow="0" w:firstColumn="0" w:lastColumn="0" w:noHBand="0" w:noVBand="0"/>
      </w:tblPr>
      <w:tblGrid>
        <w:gridCol w:w="2500"/>
        <w:gridCol w:w="2370"/>
        <w:gridCol w:w="2500"/>
        <w:gridCol w:w="2370"/>
      </w:tblGrid>
      <w:tr w:rsidR="004279BF" w:rsidTr="00CF250A">
        <w:trPr>
          <w:trHeight w:val="702"/>
        </w:trPr>
        <w:tc>
          <w:tcPr>
            <w:tcW w:w="0" w:type="auto"/>
            <w:tcBorders>
              <w:top w:val="single" w:sz="4" w:space="0" w:color="auto"/>
              <w:left w:val="single" w:sz="4" w:space="0" w:color="auto"/>
              <w:bottom w:val="single" w:sz="4" w:space="0" w:color="auto"/>
              <w:right w:val="single" w:sz="4" w:space="0" w:color="auto"/>
            </w:tcBorders>
            <w:vAlign w:val="center"/>
          </w:tcPr>
          <w:p w:rsidR="004279BF" w:rsidRDefault="004279BF" w:rsidP="00CF250A">
            <w:pPr>
              <w:pStyle w:val="21"/>
              <w:ind w:left="567" w:firstLine="0"/>
            </w:pPr>
            <w:r>
              <w:t>Замеренная плотность нефтепродуктов</w:t>
            </w:r>
          </w:p>
        </w:tc>
        <w:tc>
          <w:tcPr>
            <w:tcW w:w="0" w:type="auto"/>
            <w:tcBorders>
              <w:top w:val="single" w:sz="4" w:space="0" w:color="auto"/>
              <w:left w:val="single" w:sz="4" w:space="0" w:color="auto"/>
              <w:bottom w:val="single" w:sz="4" w:space="0" w:color="auto"/>
              <w:right w:val="single" w:sz="4" w:space="0" w:color="auto"/>
            </w:tcBorders>
            <w:vAlign w:val="center"/>
          </w:tcPr>
          <w:p w:rsidR="004279BF" w:rsidRDefault="004279BF" w:rsidP="00CF250A">
            <w:pPr>
              <w:pStyle w:val="21"/>
              <w:ind w:left="567" w:firstLine="0"/>
            </w:pPr>
            <w:r>
              <w:t>Температурная поправка на 1</w:t>
            </w:r>
            <w:r>
              <w:rPr>
                <w:vertAlign w:val="superscript"/>
              </w:rPr>
              <w:t>0</w:t>
            </w:r>
            <w:r>
              <w:t>С</w:t>
            </w:r>
          </w:p>
        </w:tc>
        <w:tc>
          <w:tcPr>
            <w:tcW w:w="0" w:type="auto"/>
            <w:tcBorders>
              <w:top w:val="single" w:sz="4" w:space="0" w:color="auto"/>
              <w:left w:val="single" w:sz="4" w:space="0" w:color="auto"/>
              <w:bottom w:val="single" w:sz="4" w:space="0" w:color="auto"/>
              <w:right w:val="single" w:sz="4" w:space="0" w:color="auto"/>
            </w:tcBorders>
            <w:vAlign w:val="center"/>
          </w:tcPr>
          <w:p w:rsidR="004279BF" w:rsidRDefault="004279BF" w:rsidP="00CF250A">
            <w:pPr>
              <w:pStyle w:val="21"/>
              <w:ind w:left="567" w:firstLine="0"/>
            </w:pPr>
            <w:r>
              <w:t>Замеренная плотность нефтепродуктов</w:t>
            </w:r>
          </w:p>
        </w:tc>
        <w:tc>
          <w:tcPr>
            <w:tcW w:w="0" w:type="auto"/>
            <w:tcBorders>
              <w:top w:val="single" w:sz="4" w:space="0" w:color="auto"/>
              <w:left w:val="single" w:sz="4" w:space="0" w:color="auto"/>
              <w:bottom w:val="single" w:sz="4" w:space="0" w:color="auto"/>
              <w:right w:val="single" w:sz="4" w:space="0" w:color="auto"/>
            </w:tcBorders>
            <w:vAlign w:val="center"/>
          </w:tcPr>
          <w:p w:rsidR="004279BF" w:rsidRDefault="004279BF" w:rsidP="00CF250A">
            <w:pPr>
              <w:pStyle w:val="21"/>
              <w:ind w:left="567" w:firstLine="0"/>
            </w:pPr>
            <w:r>
              <w:t>Температурная поправка на 1</w:t>
            </w:r>
            <w:r>
              <w:rPr>
                <w:vertAlign w:val="superscript"/>
              </w:rPr>
              <w:t>0</w:t>
            </w:r>
            <w:r>
              <w:t>С</w:t>
            </w:r>
          </w:p>
        </w:tc>
      </w:tr>
      <w:tr w:rsidR="004279BF" w:rsidTr="00CF250A">
        <w:trPr>
          <w:trHeight w:val="234"/>
        </w:trPr>
        <w:tc>
          <w:tcPr>
            <w:tcW w:w="0" w:type="auto"/>
            <w:tcBorders>
              <w:top w:val="single" w:sz="4" w:space="0" w:color="auto"/>
            </w:tcBorders>
            <w:vAlign w:val="center"/>
          </w:tcPr>
          <w:p w:rsidR="004279BF" w:rsidRDefault="004279BF" w:rsidP="00073760">
            <w:pPr>
              <w:pStyle w:val="21"/>
              <w:ind w:firstLine="0"/>
              <w:jc w:val="center"/>
            </w:pPr>
            <w:r>
              <w:t>0,720-0,2299</w:t>
            </w:r>
          </w:p>
        </w:tc>
        <w:tc>
          <w:tcPr>
            <w:tcW w:w="0" w:type="auto"/>
            <w:tcBorders>
              <w:top w:val="single" w:sz="4" w:space="0" w:color="auto"/>
            </w:tcBorders>
            <w:vAlign w:val="center"/>
          </w:tcPr>
          <w:p w:rsidR="004279BF" w:rsidRDefault="004279BF" w:rsidP="00073760">
            <w:pPr>
              <w:pStyle w:val="21"/>
            </w:pPr>
            <w:r>
              <w:t>0,000870</w:t>
            </w:r>
          </w:p>
        </w:tc>
        <w:tc>
          <w:tcPr>
            <w:tcW w:w="0" w:type="auto"/>
            <w:tcBorders>
              <w:top w:val="single" w:sz="4" w:space="0" w:color="auto"/>
            </w:tcBorders>
            <w:vAlign w:val="center"/>
          </w:tcPr>
          <w:p w:rsidR="004279BF" w:rsidRDefault="004279BF" w:rsidP="00073760">
            <w:pPr>
              <w:pStyle w:val="21"/>
              <w:ind w:left="0" w:firstLine="0"/>
              <w:jc w:val="left"/>
            </w:pPr>
            <w:r>
              <w:t>0,820-0,8299</w:t>
            </w:r>
          </w:p>
        </w:tc>
        <w:tc>
          <w:tcPr>
            <w:tcW w:w="0" w:type="auto"/>
            <w:tcBorders>
              <w:top w:val="single" w:sz="4" w:space="0" w:color="auto"/>
            </w:tcBorders>
            <w:vAlign w:val="center"/>
          </w:tcPr>
          <w:p w:rsidR="004279BF" w:rsidRDefault="004279BF" w:rsidP="00073760">
            <w:pPr>
              <w:pStyle w:val="21"/>
            </w:pPr>
            <w:r>
              <w:t>0,000738</w:t>
            </w:r>
          </w:p>
        </w:tc>
      </w:tr>
      <w:tr w:rsidR="004279BF" w:rsidTr="00CF250A">
        <w:trPr>
          <w:trHeight w:val="234"/>
        </w:trPr>
        <w:tc>
          <w:tcPr>
            <w:tcW w:w="0" w:type="auto"/>
            <w:vAlign w:val="center"/>
          </w:tcPr>
          <w:p w:rsidR="004279BF" w:rsidRDefault="004279BF" w:rsidP="00073760">
            <w:pPr>
              <w:pStyle w:val="21"/>
              <w:ind w:firstLine="0"/>
              <w:jc w:val="center"/>
            </w:pPr>
            <w:r>
              <w:t>0,730-0,7399</w:t>
            </w:r>
          </w:p>
        </w:tc>
        <w:tc>
          <w:tcPr>
            <w:tcW w:w="0" w:type="auto"/>
            <w:vAlign w:val="center"/>
          </w:tcPr>
          <w:p w:rsidR="004279BF" w:rsidRDefault="004279BF" w:rsidP="00073760">
            <w:pPr>
              <w:pStyle w:val="21"/>
            </w:pPr>
            <w:r>
              <w:t>0,000857</w:t>
            </w:r>
          </w:p>
        </w:tc>
        <w:tc>
          <w:tcPr>
            <w:tcW w:w="0" w:type="auto"/>
            <w:vAlign w:val="center"/>
          </w:tcPr>
          <w:p w:rsidR="004279BF" w:rsidRDefault="004279BF" w:rsidP="00073760">
            <w:pPr>
              <w:pStyle w:val="21"/>
              <w:ind w:left="0" w:firstLine="0"/>
              <w:jc w:val="left"/>
            </w:pPr>
            <w:r>
              <w:t>0,830-0,8399</w:t>
            </w:r>
          </w:p>
        </w:tc>
        <w:tc>
          <w:tcPr>
            <w:tcW w:w="0" w:type="auto"/>
            <w:vAlign w:val="center"/>
          </w:tcPr>
          <w:p w:rsidR="004279BF" w:rsidRDefault="004279BF" w:rsidP="00073760">
            <w:pPr>
              <w:pStyle w:val="21"/>
            </w:pPr>
            <w:r>
              <w:t>0,000725</w:t>
            </w:r>
          </w:p>
        </w:tc>
      </w:tr>
      <w:tr w:rsidR="004279BF" w:rsidTr="00CF250A">
        <w:trPr>
          <w:trHeight w:val="234"/>
        </w:trPr>
        <w:tc>
          <w:tcPr>
            <w:tcW w:w="0" w:type="auto"/>
            <w:vAlign w:val="center"/>
          </w:tcPr>
          <w:p w:rsidR="004279BF" w:rsidRDefault="004279BF" w:rsidP="00073760">
            <w:pPr>
              <w:pStyle w:val="21"/>
              <w:ind w:firstLine="0"/>
              <w:jc w:val="center"/>
            </w:pPr>
            <w:r>
              <w:t>0,740-0,7499</w:t>
            </w:r>
          </w:p>
        </w:tc>
        <w:tc>
          <w:tcPr>
            <w:tcW w:w="0" w:type="auto"/>
            <w:vAlign w:val="center"/>
          </w:tcPr>
          <w:p w:rsidR="004279BF" w:rsidRDefault="004279BF" w:rsidP="00073760">
            <w:pPr>
              <w:pStyle w:val="21"/>
            </w:pPr>
            <w:r>
              <w:t>0,000844</w:t>
            </w:r>
          </w:p>
        </w:tc>
        <w:tc>
          <w:tcPr>
            <w:tcW w:w="0" w:type="auto"/>
            <w:vAlign w:val="center"/>
          </w:tcPr>
          <w:p w:rsidR="004279BF" w:rsidRDefault="004279BF" w:rsidP="00073760">
            <w:pPr>
              <w:pStyle w:val="21"/>
              <w:ind w:left="0" w:firstLine="0"/>
              <w:jc w:val="left"/>
            </w:pPr>
            <w:r>
              <w:t>0,840-0,8499</w:t>
            </w:r>
          </w:p>
        </w:tc>
        <w:tc>
          <w:tcPr>
            <w:tcW w:w="0" w:type="auto"/>
            <w:vAlign w:val="center"/>
          </w:tcPr>
          <w:p w:rsidR="004279BF" w:rsidRDefault="004279BF" w:rsidP="00073760">
            <w:pPr>
              <w:pStyle w:val="21"/>
            </w:pPr>
            <w:r>
              <w:t>0,000712</w:t>
            </w:r>
          </w:p>
        </w:tc>
      </w:tr>
      <w:tr w:rsidR="004279BF" w:rsidTr="00CF250A">
        <w:trPr>
          <w:trHeight w:val="234"/>
        </w:trPr>
        <w:tc>
          <w:tcPr>
            <w:tcW w:w="0" w:type="auto"/>
            <w:vAlign w:val="center"/>
          </w:tcPr>
          <w:p w:rsidR="004279BF" w:rsidRDefault="004279BF" w:rsidP="00073760">
            <w:pPr>
              <w:pStyle w:val="21"/>
              <w:ind w:firstLine="0"/>
              <w:jc w:val="center"/>
            </w:pPr>
            <w:r>
              <w:t>0,750-0,7599</w:t>
            </w:r>
          </w:p>
        </w:tc>
        <w:tc>
          <w:tcPr>
            <w:tcW w:w="0" w:type="auto"/>
            <w:vAlign w:val="center"/>
          </w:tcPr>
          <w:p w:rsidR="004279BF" w:rsidRDefault="004279BF" w:rsidP="00073760">
            <w:pPr>
              <w:pStyle w:val="21"/>
            </w:pPr>
            <w:r>
              <w:t>0,000231</w:t>
            </w:r>
          </w:p>
        </w:tc>
        <w:tc>
          <w:tcPr>
            <w:tcW w:w="0" w:type="auto"/>
            <w:vAlign w:val="center"/>
          </w:tcPr>
          <w:p w:rsidR="004279BF" w:rsidRDefault="004279BF" w:rsidP="00073760">
            <w:pPr>
              <w:pStyle w:val="21"/>
              <w:ind w:left="0" w:firstLine="0"/>
              <w:jc w:val="left"/>
            </w:pPr>
            <w:r>
              <w:t>0,850-0,8599</w:t>
            </w:r>
          </w:p>
        </w:tc>
        <w:tc>
          <w:tcPr>
            <w:tcW w:w="0" w:type="auto"/>
            <w:vAlign w:val="center"/>
          </w:tcPr>
          <w:p w:rsidR="004279BF" w:rsidRDefault="004279BF" w:rsidP="00073760">
            <w:pPr>
              <w:pStyle w:val="21"/>
            </w:pPr>
            <w:r>
              <w:t>0,000699</w:t>
            </w:r>
          </w:p>
        </w:tc>
      </w:tr>
      <w:tr w:rsidR="004279BF" w:rsidTr="00CF250A">
        <w:trPr>
          <w:trHeight w:val="234"/>
        </w:trPr>
        <w:tc>
          <w:tcPr>
            <w:tcW w:w="0" w:type="auto"/>
            <w:vAlign w:val="center"/>
          </w:tcPr>
          <w:p w:rsidR="004279BF" w:rsidRDefault="004279BF" w:rsidP="00073760">
            <w:pPr>
              <w:pStyle w:val="21"/>
              <w:ind w:firstLine="0"/>
              <w:jc w:val="center"/>
            </w:pPr>
            <w:r>
              <w:t>0,760-0,7699</w:t>
            </w:r>
          </w:p>
        </w:tc>
        <w:tc>
          <w:tcPr>
            <w:tcW w:w="0" w:type="auto"/>
            <w:vAlign w:val="center"/>
          </w:tcPr>
          <w:p w:rsidR="004279BF" w:rsidRDefault="004279BF" w:rsidP="00073760">
            <w:pPr>
              <w:pStyle w:val="21"/>
            </w:pPr>
            <w:r>
              <w:t>0,000818</w:t>
            </w:r>
          </w:p>
        </w:tc>
        <w:tc>
          <w:tcPr>
            <w:tcW w:w="0" w:type="auto"/>
            <w:vAlign w:val="center"/>
          </w:tcPr>
          <w:p w:rsidR="004279BF" w:rsidRDefault="004279BF" w:rsidP="00073760">
            <w:pPr>
              <w:pStyle w:val="21"/>
              <w:ind w:left="0" w:firstLine="0"/>
              <w:jc w:val="left"/>
            </w:pPr>
            <w:r>
              <w:t>0,860-0,8699</w:t>
            </w:r>
          </w:p>
        </w:tc>
        <w:tc>
          <w:tcPr>
            <w:tcW w:w="0" w:type="auto"/>
            <w:vAlign w:val="center"/>
          </w:tcPr>
          <w:p w:rsidR="004279BF" w:rsidRDefault="004279BF" w:rsidP="00073760">
            <w:pPr>
              <w:pStyle w:val="21"/>
            </w:pPr>
            <w:r>
              <w:t>0,000686</w:t>
            </w:r>
          </w:p>
        </w:tc>
      </w:tr>
      <w:tr w:rsidR="004279BF" w:rsidTr="00CF250A">
        <w:trPr>
          <w:trHeight w:val="234"/>
        </w:trPr>
        <w:tc>
          <w:tcPr>
            <w:tcW w:w="0" w:type="auto"/>
            <w:vAlign w:val="center"/>
          </w:tcPr>
          <w:p w:rsidR="004279BF" w:rsidRDefault="004279BF" w:rsidP="00073760">
            <w:pPr>
              <w:pStyle w:val="21"/>
              <w:ind w:firstLine="0"/>
              <w:jc w:val="center"/>
            </w:pPr>
            <w:r>
              <w:t>0,770-0,7799</w:t>
            </w:r>
          </w:p>
        </w:tc>
        <w:tc>
          <w:tcPr>
            <w:tcW w:w="0" w:type="auto"/>
            <w:vAlign w:val="center"/>
          </w:tcPr>
          <w:p w:rsidR="004279BF" w:rsidRDefault="004279BF" w:rsidP="00073760">
            <w:pPr>
              <w:pStyle w:val="21"/>
            </w:pPr>
            <w:r>
              <w:t>0,000805</w:t>
            </w:r>
          </w:p>
        </w:tc>
        <w:tc>
          <w:tcPr>
            <w:tcW w:w="0" w:type="auto"/>
            <w:vAlign w:val="center"/>
          </w:tcPr>
          <w:p w:rsidR="004279BF" w:rsidRDefault="004279BF" w:rsidP="00073760">
            <w:pPr>
              <w:pStyle w:val="21"/>
              <w:ind w:left="0" w:firstLine="0"/>
              <w:jc w:val="left"/>
            </w:pPr>
            <w:r>
              <w:t>0,870-0,8799</w:t>
            </w:r>
          </w:p>
        </w:tc>
        <w:tc>
          <w:tcPr>
            <w:tcW w:w="0" w:type="auto"/>
            <w:vAlign w:val="center"/>
          </w:tcPr>
          <w:p w:rsidR="004279BF" w:rsidRDefault="004279BF" w:rsidP="00073760">
            <w:pPr>
              <w:pStyle w:val="21"/>
            </w:pPr>
            <w:r>
              <w:t>0,000673</w:t>
            </w:r>
          </w:p>
        </w:tc>
      </w:tr>
      <w:tr w:rsidR="004279BF" w:rsidTr="00CF250A">
        <w:trPr>
          <w:trHeight w:val="249"/>
        </w:trPr>
        <w:tc>
          <w:tcPr>
            <w:tcW w:w="0" w:type="auto"/>
            <w:vAlign w:val="center"/>
          </w:tcPr>
          <w:p w:rsidR="004279BF" w:rsidRDefault="004279BF" w:rsidP="00073760">
            <w:pPr>
              <w:pStyle w:val="21"/>
              <w:ind w:firstLine="0"/>
              <w:jc w:val="center"/>
            </w:pPr>
            <w:r>
              <w:t>0,780-0,7899</w:t>
            </w:r>
          </w:p>
        </w:tc>
        <w:tc>
          <w:tcPr>
            <w:tcW w:w="0" w:type="auto"/>
            <w:vAlign w:val="center"/>
          </w:tcPr>
          <w:p w:rsidR="004279BF" w:rsidRDefault="004279BF" w:rsidP="00073760">
            <w:pPr>
              <w:pStyle w:val="21"/>
            </w:pPr>
            <w:r>
              <w:t>0,000792</w:t>
            </w:r>
          </w:p>
        </w:tc>
        <w:tc>
          <w:tcPr>
            <w:tcW w:w="0" w:type="auto"/>
            <w:vAlign w:val="center"/>
          </w:tcPr>
          <w:p w:rsidR="004279BF" w:rsidRDefault="004279BF" w:rsidP="00073760">
            <w:pPr>
              <w:pStyle w:val="21"/>
              <w:ind w:left="0" w:firstLine="0"/>
              <w:jc w:val="left"/>
            </w:pPr>
            <w:r>
              <w:t>0,880-0,8899</w:t>
            </w:r>
          </w:p>
        </w:tc>
        <w:tc>
          <w:tcPr>
            <w:tcW w:w="0" w:type="auto"/>
            <w:vAlign w:val="center"/>
          </w:tcPr>
          <w:p w:rsidR="004279BF" w:rsidRDefault="004279BF" w:rsidP="00073760">
            <w:pPr>
              <w:pStyle w:val="21"/>
            </w:pPr>
            <w:r>
              <w:t>0,000660</w:t>
            </w:r>
          </w:p>
        </w:tc>
      </w:tr>
      <w:tr w:rsidR="004279BF" w:rsidTr="00CF250A">
        <w:trPr>
          <w:trHeight w:val="234"/>
        </w:trPr>
        <w:tc>
          <w:tcPr>
            <w:tcW w:w="0" w:type="auto"/>
            <w:vAlign w:val="center"/>
          </w:tcPr>
          <w:p w:rsidR="004279BF" w:rsidRDefault="004279BF" w:rsidP="00073760">
            <w:pPr>
              <w:pStyle w:val="21"/>
              <w:ind w:firstLine="0"/>
              <w:jc w:val="center"/>
            </w:pPr>
            <w:r>
              <w:t>0,790-0,7999</w:t>
            </w:r>
          </w:p>
        </w:tc>
        <w:tc>
          <w:tcPr>
            <w:tcW w:w="0" w:type="auto"/>
            <w:vAlign w:val="center"/>
          </w:tcPr>
          <w:p w:rsidR="004279BF" w:rsidRDefault="004279BF" w:rsidP="00073760">
            <w:pPr>
              <w:pStyle w:val="21"/>
            </w:pPr>
            <w:r>
              <w:t>0,000778</w:t>
            </w:r>
          </w:p>
        </w:tc>
        <w:tc>
          <w:tcPr>
            <w:tcW w:w="0" w:type="auto"/>
            <w:vAlign w:val="center"/>
          </w:tcPr>
          <w:p w:rsidR="004279BF" w:rsidRDefault="004279BF" w:rsidP="00073760">
            <w:pPr>
              <w:pStyle w:val="21"/>
              <w:ind w:left="0" w:firstLine="0"/>
              <w:jc w:val="left"/>
            </w:pPr>
            <w:r>
              <w:t>0,890-0,8999</w:t>
            </w:r>
          </w:p>
        </w:tc>
        <w:tc>
          <w:tcPr>
            <w:tcW w:w="0" w:type="auto"/>
            <w:vAlign w:val="center"/>
          </w:tcPr>
          <w:p w:rsidR="004279BF" w:rsidRDefault="004279BF" w:rsidP="00073760">
            <w:pPr>
              <w:pStyle w:val="21"/>
            </w:pPr>
            <w:r>
              <w:t>0,000647</w:t>
            </w:r>
          </w:p>
        </w:tc>
      </w:tr>
      <w:tr w:rsidR="004279BF" w:rsidTr="00CF250A">
        <w:trPr>
          <w:trHeight w:val="234"/>
        </w:trPr>
        <w:tc>
          <w:tcPr>
            <w:tcW w:w="0" w:type="auto"/>
            <w:vAlign w:val="center"/>
          </w:tcPr>
          <w:p w:rsidR="004279BF" w:rsidRDefault="004279BF" w:rsidP="00073760">
            <w:pPr>
              <w:pStyle w:val="21"/>
              <w:ind w:firstLine="0"/>
              <w:jc w:val="center"/>
            </w:pPr>
            <w:r>
              <w:t>0,800-0,8099</w:t>
            </w:r>
          </w:p>
        </w:tc>
        <w:tc>
          <w:tcPr>
            <w:tcW w:w="0" w:type="auto"/>
            <w:vAlign w:val="center"/>
          </w:tcPr>
          <w:p w:rsidR="004279BF" w:rsidRDefault="004279BF" w:rsidP="00073760">
            <w:pPr>
              <w:pStyle w:val="21"/>
            </w:pPr>
            <w:r>
              <w:t>0,000765</w:t>
            </w:r>
          </w:p>
        </w:tc>
        <w:tc>
          <w:tcPr>
            <w:tcW w:w="0" w:type="auto"/>
            <w:vAlign w:val="center"/>
          </w:tcPr>
          <w:p w:rsidR="004279BF" w:rsidRDefault="004279BF" w:rsidP="00073760">
            <w:pPr>
              <w:pStyle w:val="21"/>
              <w:ind w:left="0" w:firstLine="0"/>
              <w:jc w:val="left"/>
            </w:pPr>
            <w:r>
              <w:t>0,900-0,9099</w:t>
            </w:r>
          </w:p>
        </w:tc>
        <w:tc>
          <w:tcPr>
            <w:tcW w:w="0" w:type="auto"/>
            <w:vAlign w:val="center"/>
          </w:tcPr>
          <w:p w:rsidR="004279BF" w:rsidRDefault="004279BF" w:rsidP="00073760">
            <w:pPr>
              <w:pStyle w:val="21"/>
            </w:pPr>
            <w:r>
              <w:t>0,000633</w:t>
            </w:r>
          </w:p>
        </w:tc>
      </w:tr>
      <w:tr w:rsidR="004279BF" w:rsidTr="00CF250A">
        <w:trPr>
          <w:trHeight w:val="234"/>
        </w:trPr>
        <w:tc>
          <w:tcPr>
            <w:tcW w:w="0" w:type="auto"/>
            <w:vAlign w:val="center"/>
          </w:tcPr>
          <w:p w:rsidR="004279BF" w:rsidRDefault="004279BF" w:rsidP="00073760">
            <w:pPr>
              <w:pStyle w:val="21"/>
              <w:ind w:firstLine="0"/>
              <w:jc w:val="center"/>
            </w:pPr>
            <w:r>
              <w:t>0,810-0,8199</w:t>
            </w:r>
          </w:p>
        </w:tc>
        <w:tc>
          <w:tcPr>
            <w:tcW w:w="0" w:type="auto"/>
            <w:vAlign w:val="center"/>
          </w:tcPr>
          <w:p w:rsidR="004279BF" w:rsidRDefault="004279BF" w:rsidP="00073760">
            <w:pPr>
              <w:pStyle w:val="21"/>
            </w:pPr>
            <w:r>
              <w:t>0,000752</w:t>
            </w:r>
          </w:p>
        </w:tc>
        <w:tc>
          <w:tcPr>
            <w:tcW w:w="0" w:type="auto"/>
            <w:vAlign w:val="center"/>
          </w:tcPr>
          <w:p w:rsidR="004279BF" w:rsidRDefault="004279BF" w:rsidP="00073760">
            <w:pPr>
              <w:pStyle w:val="21"/>
              <w:ind w:left="0" w:firstLine="0"/>
              <w:jc w:val="left"/>
            </w:pPr>
            <w:r>
              <w:t>0,910-0,9199</w:t>
            </w:r>
          </w:p>
        </w:tc>
        <w:tc>
          <w:tcPr>
            <w:tcW w:w="0" w:type="auto"/>
            <w:vAlign w:val="center"/>
          </w:tcPr>
          <w:p w:rsidR="004279BF" w:rsidRDefault="004279BF" w:rsidP="00073760">
            <w:pPr>
              <w:pStyle w:val="21"/>
            </w:pPr>
            <w:r>
              <w:t>0,000620</w:t>
            </w:r>
          </w:p>
        </w:tc>
      </w:tr>
    </w:tbl>
    <w:p w:rsidR="004279BF" w:rsidRDefault="004279BF" w:rsidP="004279BF">
      <w:pPr>
        <w:pStyle w:val="21"/>
        <w:rPr>
          <w:b w:val="0"/>
          <w:bCs w:val="0"/>
        </w:rPr>
      </w:pPr>
    </w:p>
    <w:p w:rsidR="004279BF" w:rsidRPr="00CF250A" w:rsidRDefault="004279BF" w:rsidP="004279BF">
      <w:pPr>
        <w:pStyle w:val="21"/>
        <w:rPr>
          <w:rFonts w:ascii="Times New Roman" w:hAnsi="Times New Roman" w:cs="Times New Roman"/>
          <w:b w:val="0"/>
          <w:sz w:val="24"/>
          <w:szCs w:val="24"/>
        </w:rPr>
      </w:pPr>
      <w:r w:rsidRPr="00CF250A">
        <w:rPr>
          <w:rFonts w:ascii="Times New Roman" w:hAnsi="Times New Roman" w:cs="Times New Roman"/>
          <w:b w:val="0"/>
          <w:bCs w:val="0"/>
          <w:sz w:val="24"/>
          <w:szCs w:val="24"/>
        </w:rPr>
        <w:t>Контрольные вопросы:</w:t>
      </w:r>
    </w:p>
    <w:p w:rsidR="004279BF" w:rsidRPr="00CF250A" w:rsidRDefault="004279BF" w:rsidP="004279BF">
      <w:pPr>
        <w:pStyle w:val="21"/>
        <w:rPr>
          <w:rFonts w:ascii="Times New Roman" w:hAnsi="Times New Roman" w:cs="Times New Roman"/>
          <w:b w:val="0"/>
          <w:sz w:val="24"/>
          <w:szCs w:val="24"/>
        </w:rPr>
      </w:pPr>
      <w:r w:rsidRPr="00CF250A">
        <w:rPr>
          <w:rFonts w:ascii="Times New Roman" w:hAnsi="Times New Roman" w:cs="Times New Roman"/>
          <w:b w:val="0"/>
          <w:sz w:val="24"/>
          <w:szCs w:val="24"/>
        </w:rPr>
        <w:t>Что такое дизельное топливо?</w:t>
      </w:r>
    </w:p>
    <w:p w:rsidR="004279BF" w:rsidRPr="00CF250A" w:rsidRDefault="004279BF" w:rsidP="004279BF">
      <w:pPr>
        <w:pStyle w:val="21"/>
        <w:rPr>
          <w:rFonts w:ascii="Times New Roman" w:hAnsi="Times New Roman" w:cs="Times New Roman"/>
          <w:b w:val="0"/>
          <w:sz w:val="24"/>
          <w:szCs w:val="24"/>
        </w:rPr>
      </w:pPr>
      <w:r w:rsidRPr="00CF250A">
        <w:rPr>
          <w:rFonts w:ascii="Times New Roman" w:hAnsi="Times New Roman" w:cs="Times New Roman"/>
          <w:b w:val="0"/>
          <w:sz w:val="24"/>
          <w:szCs w:val="24"/>
        </w:rPr>
        <w:t>Влияние воды и механических примесей на эксплуатационные свойства дизельных топлив.</w:t>
      </w:r>
    </w:p>
    <w:p w:rsidR="004279BF" w:rsidRPr="00CF250A" w:rsidRDefault="004279BF" w:rsidP="004279BF">
      <w:pPr>
        <w:pStyle w:val="21"/>
        <w:rPr>
          <w:rFonts w:ascii="Times New Roman" w:hAnsi="Times New Roman" w:cs="Times New Roman"/>
          <w:b w:val="0"/>
          <w:sz w:val="24"/>
          <w:szCs w:val="24"/>
        </w:rPr>
      </w:pPr>
      <w:r w:rsidRPr="00CF250A">
        <w:rPr>
          <w:rFonts w:ascii="Times New Roman" w:hAnsi="Times New Roman" w:cs="Times New Roman"/>
          <w:b w:val="0"/>
          <w:sz w:val="24"/>
          <w:szCs w:val="24"/>
        </w:rPr>
        <w:t>Что такое вязкость? Виды вязкости. Зависимость вязкости топлива от температуры.</w:t>
      </w:r>
    </w:p>
    <w:p w:rsidR="004279BF" w:rsidRPr="00CF250A" w:rsidRDefault="004279BF" w:rsidP="004279BF">
      <w:pPr>
        <w:pStyle w:val="21"/>
        <w:rPr>
          <w:rFonts w:ascii="Times New Roman" w:hAnsi="Times New Roman" w:cs="Times New Roman"/>
          <w:b w:val="0"/>
          <w:sz w:val="24"/>
          <w:szCs w:val="24"/>
        </w:rPr>
      </w:pPr>
      <w:r w:rsidRPr="00CF250A">
        <w:rPr>
          <w:rFonts w:ascii="Times New Roman" w:hAnsi="Times New Roman" w:cs="Times New Roman"/>
          <w:b w:val="0"/>
          <w:sz w:val="24"/>
          <w:szCs w:val="24"/>
        </w:rPr>
        <w:t>Какое влияние оказывает вязкость дизельного топлива на работу двигателя?</w:t>
      </w:r>
    </w:p>
    <w:p w:rsidR="004279BF" w:rsidRPr="00CF250A" w:rsidRDefault="004279BF" w:rsidP="004279BF">
      <w:pPr>
        <w:pStyle w:val="21"/>
        <w:rPr>
          <w:rFonts w:ascii="Times New Roman" w:hAnsi="Times New Roman" w:cs="Times New Roman"/>
          <w:b w:val="0"/>
          <w:sz w:val="24"/>
          <w:szCs w:val="24"/>
        </w:rPr>
      </w:pPr>
      <w:r w:rsidRPr="00CF250A">
        <w:rPr>
          <w:rFonts w:ascii="Times New Roman" w:hAnsi="Times New Roman" w:cs="Times New Roman"/>
          <w:b w:val="0"/>
          <w:sz w:val="24"/>
          <w:szCs w:val="24"/>
        </w:rPr>
        <w:t>Как измерить кинематическую вязкость топлива?  Единицы измерения.</w:t>
      </w:r>
    </w:p>
    <w:p w:rsidR="004279BF" w:rsidRPr="00CF250A" w:rsidRDefault="004279BF" w:rsidP="004279BF">
      <w:pPr>
        <w:pStyle w:val="21"/>
        <w:rPr>
          <w:rFonts w:ascii="Times New Roman" w:hAnsi="Times New Roman" w:cs="Times New Roman"/>
          <w:b w:val="0"/>
          <w:sz w:val="24"/>
          <w:szCs w:val="24"/>
        </w:rPr>
      </w:pPr>
      <w:r w:rsidRPr="00CF250A">
        <w:rPr>
          <w:rFonts w:ascii="Times New Roman" w:hAnsi="Times New Roman" w:cs="Times New Roman"/>
          <w:b w:val="0"/>
          <w:sz w:val="24"/>
          <w:szCs w:val="24"/>
        </w:rPr>
        <w:t>Плотность, единицы измерения. Расчет плотности при 20</w:t>
      </w:r>
      <w:r w:rsidRPr="00CF250A">
        <w:rPr>
          <w:rFonts w:ascii="Times New Roman" w:hAnsi="Times New Roman" w:cs="Times New Roman"/>
          <w:b w:val="0"/>
          <w:sz w:val="24"/>
          <w:szCs w:val="24"/>
          <w:vertAlign w:val="superscript"/>
        </w:rPr>
        <w:t>0</w:t>
      </w:r>
      <w:r w:rsidRPr="00CF250A">
        <w:rPr>
          <w:rFonts w:ascii="Times New Roman" w:hAnsi="Times New Roman" w:cs="Times New Roman"/>
          <w:b w:val="0"/>
          <w:sz w:val="24"/>
          <w:szCs w:val="24"/>
        </w:rPr>
        <w:t>С.</w:t>
      </w:r>
    </w:p>
    <w:p w:rsidR="004279BF" w:rsidRPr="00CF250A" w:rsidRDefault="004279BF" w:rsidP="004279BF">
      <w:pPr>
        <w:pStyle w:val="21"/>
        <w:rPr>
          <w:rFonts w:ascii="Times New Roman" w:hAnsi="Times New Roman" w:cs="Times New Roman"/>
          <w:b w:val="0"/>
          <w:sz w:val="24"/>
          <w:szCs w:val="24"/>
        </w:rPr>
      </w:pPr>
      <w:r w:rsidRPr="00CF250A">
        <w:rPr>
          <w:rFonts w:ascii="Times New Roman" w:hAnsi="Times New Roman" w:cs="Times New Roman"/>
          <w:b w:val="0"/>
          <w:sz w:val="24"/>
          <w:szCs w:val="24"/>
        </w:rPr>
        <w:t>Как оценивают склонность дизельного топлива к самовоспламенению?</w:t>
      </w:r>
    </w:p>
    <w:p w:rsidR="004279BF" w:rsidRPr="00CF250A" w:rsidRDefault="004279BF" w:rsidP="004279BF">
      <w:pPr>
        <w:pStyle w:val="21"/>
        <w:rPr>
          <w:rFonts w:ascii="Times New Roman" w:hAnsi="Times New Roman" w:cs="Times New Roman"/>
          <w:b w:val="0"/>
          <w:sz w:val="24"/>
          <w:szCs w:val="24"/>
        </w:rPr>
      </w:pPr>
    </w:p>
    <w:p w:rsidR="004279BF" w:rsidRPr="00CF250A" w:rsidRDefault="004279BF" w:rsidP="004279BF">
      <w:pPr>
        <w:pStyle w:val="21"/>
        <w:rPr>
          <w:rFonts w:ascii="Times New Roman" w:hAnsi="Times New Roman" w:cs="Times New Roman"/>
          <w:b w:val="0"/>
          <w:sz w:val="24"/>
          <w:szCs w:val="24"/>
        </w:rPr>
      </w:pPr>
    </w:p>
    <w:p w:rsidR="004279BF" w:rsidRPr="00CF250A" w:rsidRDefault="004279BF" w:rsidP="004279BF">
      <w:pPr>
        <w:pStyle w:val="21"/>
        <w:rPr>
          <w:rFonts w:ascii="Times New Roman" w:hAnsi="Times New Roman" w:cs="Times New Roman"/>
          <w:b w:val="0"/>
          <w:bCs w:val="0"/>
          <w:sz w:val="24"/>
          <w:szCs w:val="24"/>
        </w:rPr>
      </w:pPr>
      <w:r w:rsidRPr="00CF250A">
        <w:rPr>
          <w:rFonts w:ascii="Times New Roman" w:hAnsi="Times New Roman" w:cs="Times New Roman"/>
          <w:b w:val="0"/>
          <w:bCs w:val="0"/>
          <w:sz w:val="24"/>
          <w:szCs w:val="24"/>
        </w:rPr>
        <w:t>Список использованных источников</w:t>
      </w:r>
    </w:p>
    <w:p w:rsidR="004279BF" w:rsidRPr="00CF250A" w:rsidRDefault="004279BF" w:rsidP="004279BF">
      <w:pPr>
        <w:pStyle w:val="21"/>
        <w:rPr>
          <w:rFonts w:ascii="Times New Roman" w:hAnsi="Times New Roman" w:cs="Times New Roman"/>
          <w:b w:val="0"/>
          <w:sz w:val="24"/>
          <w:szCs w:val="24"/>
        </w:rPr>
      </w:pPr>
      <w:r w:rsidRPr="00CF250A">
        <w:rPr>
          <w:rFonts w:ascii="Times New Roman" w:hAnsi="Times New Roman" w:cs="Times New Roman"/>
          <w:b w:val="0"/>
          <w:sz w:val="24"/>
          <w:szCs w:val="24"/>
        </w:rPr>
        <w:t>1. ГОСТ 33-82. Нефтепродукты. Метод определения кинематической и расчет динамической вязкости. – М.: Изд-во стандартов, 1986.-12с.</w:t>
      </w:r>
    </w:p>
    <w:p w:rsidR="004279BF" w:rsidRPr="00CF250A" w:rsidRDefault="004279BF" w:rsidP="004279BF">
      <w:pPr>
        <w:pStyle w:val="21"/>
        <w:rPr>
          <w:rFonts w:ascii="Times New Roman" w:hAnsi="Times New Roman" w:cs="Times New Roman"/>
          <w:b w:val="0"/>
          <w:sz w:val="24"/>
          <w:szCs w:val="24"/>
        </w:rPr>
      </w:pPr>
      <w:r w:rsidRPr="00CF250A">
        <w:rPr>
          <w:rFonts w:ascii="Times New Roman" w:hAnsi="Times New Roman" w:cs="Times New Roman"/>
          <w:b w:val="0"/>
          <w:sz w:val="24"/>
          <w:szCs w:val="24"/>
        </w:rPr>
        <w:t>2. ГОСТ 3900-85. Нефть и нефтепродукты. Методы определения плотности. – М.: Изд-во стандартов, 1989.-36с.</w:t>
      </w:r>
    </w:p>
    <w:p w:rsidR="004279BF" w:rsidRPr="00CF250A" w:rsidRDefault="004279BF" w:rsidP="004279BF">
      <w:pPr>
        <w:pStyle w:val="21"/>
        <w:rPr>
          <w:rFonts w:ascii="Times New Roman" w:hAnsi="Times New Roman" w:cs="Times New Roman"/>
          <w:b w:val="0"/>
          <w:sz w:val="24"/>
          <w:szCs w:val="24"/>
        </w:rPr>
      </w:pPr>
      <w:r w:rsidRPr="00CF250A">
        <w:rPr>
          <w:rFonts w:ascii="Times New Roman" w:hAnsi="Times New Roman" w:cs="Times New Roman"/>
          <w:b w:val="0"/>
          <w:sz w:val="24"/>
          <w:szCs w:val="24"/>
        </w:rPr>
        <w:t xml:space="preserve">3. </w:t>
      </w:r>
      <w:proofErr w:type="spellStart"/>
      <w:r w:rsidRPr="00CF250A">
        <w:rPr>
          <w:rFonts w:ascii="Times New Roman" w:hAnsi="Times New Roman" w:cs="Times New Roman"/>
          <w:b w:val="0"/>
          <w:sz w:val="24"/>
          <w:szCs w:val="24"/>
        </w:rPr>
        <w:t>Саванчук</w:t>
      </w:r>
      <w:proofErr w:type="spellEnd"/>
      <w:r w:rsidRPr="00CF250A">
        <w:rPr>
          <w:rFonts w:ascii="Times New Roman" w:hAnsi="Times New Roman" w:cs="Times New Roman"/>
          <w:b w:val="0"/>
          <w:sz w:val="24"/>
          <w:szCs w:val="24"/>
        </w:rPr>
        <w:t xml:space="preserve"> Р.М. Лабораторный практикум. – Шахты: Лаборатория офсетной печати ДГАС, 1997.-54с.</w:t>
      </w:r>
    </w:p>
    <w:p w:rsidR="004279BF" w:rsidRDefault="004279BF" w:rsidP="004279BF">
      <w:pPr>
        <w:ind w:firstLine="540"/>
        <w:jc w:val="both"/>
      </w:pPr>
    </w:p>
    <w:p w:rsidR="004279BF" w:rsidRDefault="004279BF" w:rsidP="004279BF">
      <w:pPr>
        <w:pStyle w:val="a3"/>
      </w:pPr>
      <w:r>
        <w:rPr>
          <w:color w:val="000000"/>
        </w:rPr>
        <w:br w:type="page"/>
      </w:r>
      <w:r>
        <w:t>ЛАБОРАТОРНАЯ РАБОТА № 4</w:t>
      </w:r>
    </w:p>
    <w:p w:rsidR="004279BF" w:rsidRDefault="004279BF" w:rsidP="004279BF">
      <w:pPr>
        <w:pStyle w:val="a5"/>
      </w:pPr>
      <w:r>
        <w:t>Определение вязкостных свойств масел</w:t>
      </w:r>
    </w:p>
    <w:p w:rsidR="004279BF" w:rsidRDefault="004279BF" w:rsidP="004279BF">
      <w:pPr>
        <w:ind w:firstLine="567"/>
        <w:rPr>
          <w:sz w:val="24"/>
          <w:szCs w:val="24"/>
        </w:rPr>
      </w:pPr>
      <w:r>
        <w:rPr>
          <w:i/>
          <w:iCs/>
          <w:sz w:val="24"/>
          <w:szCs w:val="24"/>
        </w:rPr>
        <w:t>Цель работы:</w:t>
      </w:r>
      <w:r>
        <w:rPr>
          <w:sz w:val="24"/>
          <w:szCs w:val="24"/>
        </w:rPr>
        <w:t xml:space="preserve"> пользуясь стандартом, установить марку моторного масла по кинематической вязкости и индексу вязкости.</w:t>
      </w:r>
    </w:p>
    <w:p w:rsidR="004279BF" w:rsidRDefault="004279BF" w:rsidP="004279BF">
      <w:pPr>
        <w:ind w:firstLine="567"/>
        <w:rPr>
          <w:b/>
          <w:bCs/>
          <w:sz w:val="24"/>
          <w:szCs w:val="24"/>
        </w:rPr>
      </w:pPr>
      <w:r>
        <w:rPr>
          <w:b/>
          <w:bCs/>
          <w:sz w:val="24"/>
          <w:szCs w:val="24"/>
        </w:rPr>
        <w:t>1. Общие положения</w:t>
      </w:r>
    </w:p>
    <w:p w:rsidR="004279BF" w:rsidRPr="00CF250A" w:rsidRDefault="004279BF" w:rsidP="004279BF">
      <w:pPr>
        <w:ind w:firstLine="567"/>
        <w:rPr>
          <w:sz w:val="24"/>
          <w:szCs w:val="24"/>
        </w:rPr>
      </w:pPr>
      <w:r w:rsidRPr="00CF250A">
        <w:rPr>
          <w:sz w:val="24"/>
          <w:szCs w:val="24"/>
        </w:rPr>
        <w:t>Указанные в марках моторных масел кинематические вязкости нормированы при температуре 100 ° и находятся в пределах 5,5...12,5 мм</w:t>
      </w:r>
      <w:r w:rsidRPr="00CF250A">
        <w:rPr>
          <w:sz w:val="24"/>
          <w:szCs w:val="24"/>
          <w:vertAlign w:val="superscript"/>
        </w:rPr>
        <w:t>2</w:t>
      </w:r>
      <w:r w:rsidRPr="00CF250A">
        <w:rPr>
          <w:sz w:val="24"/>
          <w:szCs w:val="24"/>
        </w:rPr>
        <w:t>/с.</w:t>
      </w:r>
    </w:p>
    <w:p w:rsidR="004279BF" w:rsidRPr="00CF250A" w:rsidRDefault="004279BF" w:rsidP="004279BF">
      <w:pPr>
        <w:pStyle w:val="a8"/>
        <w:rPr>
          <w:rFonts w:ascii="Times New Roman" w:hAnsi="Times New Roman" w:cs="Times New Roman"/>
          <w:sz w:val="24"/>
          <w:szCs w:val="24"/>
        </w:rPr>
      </w:pPr>
      <w:r w:rsidRPr="00CF250A">
        <w:rPr>
          <w:rFonts w:ascii="Times New Roman" w:hAnsi="Times New Roman" w:cs="Times New Roman"/>
          <w:noProof/>
          <w:sz w:val="24"/>
          <w:szCs w:val="24"/>
        </w:rPr>
        <w:drawing>
          <wp:anchor distT="0" distB="0" distL="114300" distR="114300" simplePos="0" relativeHeight="251663360" behindDoc="0" locked="0" layoutInCell="1" allowOverlap="1">
            <wp:simplePos x="0" y="0"/>
            <wp:positionH relativeFrom="column">
              <wp:posOffset>55245</wp:posOffset>
            </wp:positionH>
            <wp:positionV relativeFrom="paragraph">
              <wp:posOffset>350520</wp:posOffset>
            </wp:positionV>
            <wp:extent cx="3295650" cy="1856105"/>
            <wp:effectExtent l="19050" t="0" r="0" b="0"/>
            <wp:wrapSquare wrapText="bothSides"/>
            <wp:docPr id="5" name="Рисунок 5" descr="Untitled-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Untitled-1"/>
                    <pic:cNvPicPr>
                      <a:picLocks noChangeAspect="1" noChangeArrowheads="1"/>
                    </pic:cNvPicPr>
                  </pic:nvPicPr>
                  <pic:blipFill>
                    <a:blip r:embed="rId12"/>
                    <a:srcRect/>
                    <a:stretch>
                      <a:fillRect/>
                    </a:stretch>
                  </pic:blipFill>
                  <pic:spPr bwMode="auto">
                    <a:xfrm>
                      <a:off x="0" y="0"/>
                      <a:ext cx="3295650" cy="1856105"/>
                    </a:xfrm>
                    <a:prstGeom prst="rect">
                      <a:avLst/>
                    </a:prstGeom>
                    <a:noFill/>
                    <a:ln w="9525">
                      <a:noFill/>
                      <a:miter lim="800000"/>
                      <a:headEnd/>
                      <a:tailEnd/>
                    </a:ln>
                  </pic:spPr>
                </pic:pic>
              </a:graphicData>
            </a:graphic>
          </wp:anchor>
        </w:drawing>
      </w:r>
      <w:r w:rsidRPr="00CF250A">
        <w:rPr>
          <w:rFonts w:ascii="Times New Roman" w:hAnsi="Times New Roman" w:cs="Times New Roman"/>
          <w:sz w:val="24"/>
          <w:szCs w:val="24"/>
        </w:rPr>
        <w:t xml:space="preserve">Изменение вязкости масла от температуры называют вязкостно-температурной характеристикой (ВТХ) (рис.1). Зависимость   вязкости   от   температуры   выражена эмпирическим уравнением Вальтера, по которому в логарифмических координатах получили номограмму с прямолинейной зависимостью вязкости от температуры (рис.2). Зная вязкость масла при двух значениях температуры, по номограмме можно определить его вязкость при любой заданной температуре. Более точно строят по трем точкам </w:t>
      </w:r>
      <w:r w:rsidRPr="00CF250A">
        <w:rPr>
          <w:rFonts w:ascii="Times New Roman" w:hAnsi="Times New Roman" w:cs="Times New Roman"/>
          <w:smallCaps/>
          <w:sz w:val="24"/>
          <w:szCs w:val="24"/>
        </w:rPr>
        <w:sym w:font="Symbol" w:char="F06E"/>
      </w:r>
      <w:r w:rsidRPr="00CF250A">
        <w:rPr>
          <w:rFonts w:ascii="Times New Roman" w:hAnsi="Times New Roman" w:cs="Times New Roman"/>
          <w:smallCaps/>
          <w:sz w:val="24"/>
          <w:szCs w:val="24"/>
          <w:vertAlign w:val="subscript"/>
        </w:rPr>
        <w:t>0</w:t>
      </w:r>
      <w:r w:rsidRPr="00CF250A">
        <w:rPr>
          <w:rFonts w:ascii="Times New Roman" w:hAnsi="Times New Roman" w:cs="Times New Roman"/>
          <w:smallCaps/>
          <w:sz w:val="24"/>
          <w:szCs w:val="24"/>
        </w:rPr>
        <w:t xml:space="preserve">, </w:t>
      </w:r>
      <w:r w:rsidRPr="00CF250A">
        <w:rPr>
          <w:rFonts w:ascii="Times New Roman" w:hAnsi="Times New Roman" w:cs="Times New Roman"/>
          <w:smallCaps/>
          <w:sz w:val="24"/>
          <w:szCs w:val="24"/>
        </w:rPr>
        <w:sym w:font="Symbol" w:char="F06E"/>
      </w:r>
      <w:r w:rsidRPr="00CF250A">
        <w:rPr>
          <w:rFonts w:ascii="Times New Roman" w:hAnsi="Times New Roman" w:cs="Times New Roman"/>
          <w:smallCaps/>
          <w:sz w:val="24"/>
          <w:szCs w:val="24"/>
          <w:vertAlign w:val="subscript"/>
        </w:rPr>
        <w:t>50</w:t>
      </w:r>
      <w:r w:rsidRPr="00CF250A">
        <w:rPr>
          <w:rFonts w:ascii="Times New Roman" w:hAnsi="Times New Roman" w:cs="Times New Roman"/>
          <w:smallCaps/>
          <w:sz w:val="24"/>
          <w:szCs w:val="24"/>
        </w:rPr>
        <w:t>,</w:t>
      </w:r>
      <w:r w:rsidRPr="00CF250A">
        <w:rPr>
          <w:rFonts w:ascii="Times New Roman" w:hAnsi="Times New Roman" w:cs="Times New Roman"/>
          <w:smallCaps/>
          <w:sz w:val="24"/>
          <w:szCs w:val="24"/>
        </w:rPr>
        <w:sym w:font="Symbol" w:char="F06E"/>
      </w:r>
      <w:r w:rsidRPr="00CF250A">
        <w:rPr>
          <w:rFonts w:ascii="Times New Roman" w:hAnsi="Times New Roman" w:cs="Times New Roman"/>
          <w:smallCaps/>
          <w:sz w:val="24"/>
          <w:szCs w:val="24"/>
          <w:vertAlign w:val="subscript"/>
        </w:rPr>
        <w:t>100</w:t>
      </w:r>
      <w:r w:rsidRPr="00CF250A">
        <w:rPr>
          <w:rFonts w:ascii="Times New Roman" w:hAnsi="Times New Roman" w:cs="Times New Roman"/>
          <w:smallCaps/>
          <w:sz w:val="24"/>
          <w:szCs w:val="24"/>
        </w:rPr>
        <w:t>,</w:t>
      </w:r>
      <w:r w:rsidRPr="00CF250A">
        <w:rPr>
          <w:rFonts w:ascii="Times New Roman" w:hAnsi="Times New Roman" w:cs="Times New Roman"/>
          <w:sz w:val="24"/>
          <w:szCs w:val="24"/>
        </w:rPr>
        <w:t xml:space="preserve"> проводя прямую по возможности ближе к этим точкам.</w:t>
      </w:r>
    </w:p>
    <w:p w:rsidR="004279BF" w:rsidRDefault="004279BF" w:rsidP="004279BF">
      <w:pPr>
        <w:ind w:firstLine="567"/>
        <w:rPr>
          <w:sz w:val="24"/>
          <w:szCs w:val="24"/>
        </w:rPr>
      </w:pPr>
    </w:p>
    <w:p w:rsidR="004279BF" w:rsidRDefault="004279BF" w:rsidP="004279BF">
      <w:pPr>
        <w:rPr>
          <w:sz w:val="24"/>
          <w:szCs w:val="24"/>
        </w:rPr>
      </w:pPr>
    </w:p>
    <w:p w:rsidR="004279BF" w:rsidRDefault="004279BF" w:rsidP="004279BF">
      <w:pPr>
        <w:pStyle w:val="a8"/>
        <w:ind w:firstLine="0"/>
      </w:pPr>
      <w:r>
        <w:t xml:space="preserve">Рис. 1. Вязкостно-температурная характеристика </w:t>
      </w:r>
    </w:p>
    <w:p w:rsidR="004279BF" w:rsidRDefault="004279BF" w:rsidP="004279BF">
      <w:pPr>
        <w:pStyle w:val="a8"/>
        <w:ind w:left="709" w:firstLine="0"/>
      </w:pPr>
      <w:r>
        <w:t>моторного масла.</w:t>
      </w:r>
    </w:p>
    <w:p w:rsidR="004279BF" w:rsidRDefault="004279BF" w:rsidP="004279BF">
      <w:pPr>
        <w:ind w:firstLine="567"/>
        <w:rPr>
          <w:sz w:val="24"/>
          <w:szCs w:val="24"/>
        </w:rPr>
      </w:pPr>
      <w:r>
        <w:rPr>
          <w:noProof/>
        </w:rPr>
        <w:drawing>
          <wp:anchor distT="0" distB="0" distL="114300" distR="114300" simplePos="0" relativeHeight="251664384" behindDoc="0" locked="0" layoutInCell="1" allowOverlap="1">
            <wp:simplePos x="0" y="0"/>
            <wp:positionH relativeFrom="column">
              <wp:posOffset>-20955</wp:posOffset>
            </wp:positionH>
            <wp:positionV relativeFrom="paragraph">
              <wp:posOffset>148590</wp:posOffset>
            </wp:positionV>
            <wp:extent cx="2526030" cy="3105150"/>
            <wp:effectExtent l="19050" t="0" r="7620" b="0"/>
            <wp:wrapSquare wrapText="bothSides"/>
            <wp:docPr id="6" name="Рисунок 6" descr="Untitle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Untitled-2"/>
                    <pic:cNvPicPr>
                      <a:picLocks noChangeAspect="1" noChangeArrowheads="1"/>
                    </pic:cNvPicPr>
                  </pic:nvPicPr>
                  <pic:blipFill>
                    <a:blip r:embed="rId13"/>
                    <a:srcRect/>
                    <a:stretch>
                      <a:fillRect/>
                    </a:stretch>
                  </pic:blipFill>
                  <pic:spPr bwMode="auto">
                    <a:xfrm>
                      <a:off x="0" y="0"/>
                      <a:ext cx="2526030" cy="3105150"/>
                    </a:xfrm>
                    <a:prstGeom prst="rect">
                      <a:avLst/>
                    </a:prstGeom>
                    <a:noFill/>
                    <a:ln w="9525">
                      <a:noFill/>
                      <a:miter lim="800000"/>
                      <a:headEnd/>
                      <a:tailEnd/>
                    </a:ln>
                  </pic:spPr>
                </pic:pic>
              </a:graphicData>
            </a:graphic>
          </wp:anchor>
        </w:drawing>
      </w:r>
      <w:r>
        <w:rPr>
          <w:sz w:val="24"/>
          <w:szCs w:val="24"/>
        </w:rPr>
        <w:t>Свойства автомобильных масел характеризуются индексом вязкости (ИВ), который показывает степень изменения вязкости от температуры. Зная кинематическую вязкость масла при 50°С и 100°С, можно определить ИВ по монограмме (рис.3). Для отечественных товарных масел ИВ находится в пределах 80... 130.</w:t>
      </w:r>
    </w:p>
    <w:p w:rsidR="004279BF" w:rsidRDefault="004279BF" w:rsidP="004279BF">
      <w:pPr>
        <w:ind w:firstLine="567"/>
        <w:rPr>
          <w:sz w:val="24"/>
          <w:szCs w:val="24"/>
        </w:rPr>
      </w:pPr>
      <w:r>
        <w:rPr>
          <w:sz w:val="24"/>
          <w:szCs w:val="24"/>
        </w:rPr>
        <w:t>Индекс вязкости масла рассчитывают по значениям кинематической вязкости при 40°С и 100°С, для чего исследуемое масло сравнивается при этих температурах с двумя эталонными маслами, имеющими индексы вязкости 100 и 0. ИВ вычисляется по формуле /2/.</w:t>
      </w:r>
    </w:p>
    <w:p w:rsidR="004279BF" w:rsidRDefault="004279BF" w:rsidP="004279BF">
      <w:pPr>
        <w:ind w:firstLine="567"/>
        <w:jc w:val="center"/>
        <w:rPr>
          <w:sz w:val="24"/>
          <w:szCs w:val="24"/>
        </w:rPr>
      </w:pPr>
      <w:r>
        <w:rPr>
          <w:sz w:val="24"/>
          <w:szCs w:val="24"/>
        </w:rPr>
        <w:t xml:space="preserve">ИВ </w:t>
      </w:r>
      <w:r>
        <w:rPr>
          <w:smallCaps/>
          <w:sz w:val="24"/>
          <w:szCs w:val="24"/>
        </w:rPr>
        <w:t>=(</w:t>
      </w:r>
      <w:r>
        <w:rPr>
          <w:smallCaps/>
          <w:sz w:val="24"/>
          <w:szCs w:val="24"/>
        </w:rPr>
        <w:sym w:font="Symbol" w:char="F06E"/>
      </w:r>
      <w:r>
        <w:rPr>
          <w:smallCaps/>
          <w:sz w:val="24"/>
          <w:szCs w:val="24"/>
        </w:rPr>
        <w:t>-</w:t>
      </w:r>
      <w:r>
        <w:rPr>
          <w:smallCaps/>
          <w:sz w:val="24"/>
          <w:szCs w:val="24"/>
        </w:rPr>
        <w:sym w:font="Symbol" w:char="F06E"/>
      </w:r>
      <w:r>
        <w:rPr>
          <w:smallCaps/>
          <w:sz w:val="24"/>
          <w:szCs w:val="24"/>
          <w:vertAlign w:val="subscript"/>
        </w:rPr>
        <w:t>1</w:t>
      </w:r>
      <w:r>
        <w:rPr>
          <w:smallCaps/>
          <w:sz w:val="24"/>
          <w:szCs w:val="24"/>
        </w:rPr>
        <w:t xml:space="preserve">) </w:t>
      </w:r>
      <w:r>
        <w:rPr>
          <w:sz w:val="24"/>
          <w:szCs w:val="24"/>
        </w:rPr>
        <w:t>/ (</w:t>
      </w:r>
      <w:r>
        <w:rPr>
          <w:smallCaps/>
          <w:sz w:val="24"/>
          <w:szCs w:val="24"/>
        </w:rPr>
        <w:sym w:font="Symbol" w:char="F06E"/>
      </w:r>
      <w:r>
        <w:rPr>
          <w:smallCaps/>
          <w:sz w:val="24"/>
          <w:szCs w:val="24"/>
        </w:rPr>
        <w:t>-</w:t>
      </w:r>
      <w:r>
        <w:rPr>
          <w:smallCaps/>
          <w:sz w:val="24"/>
          <w:szCs w:val="24"/>
        </w:rPr>
        <w:sym w:font="Symbol" w:char="F06E"/>
      </w:r>
      <w:r>
        <w:rPr>
          <w:sz w:val="24"/>
          <w:szCs w:val="24"/>
          <w:vertAlign w:val="subscript"/>
        </w:rPr>
        <w:t>2</w:t>
      </w:r>
      <w:r>
        <w:rPr>
          <w:sz w:val="24"/>
          <w:szCs w:val="24"/>
        </w:rPr>
        <w:t>),</w:t>
      </w:r>
    </w:p>
    <w:p w:rsidR="004279BF" w:rsidRDefault="004279BF" w:rsidP="004279BF">
      <w:pPr>
        <w:rPr>
          <w:sz w:val="24"/>
          <w:szCs w:val="24"/>
        </w:rPr>
      </w:pPr>
      <w:r>
        <w:rPr>
          <w:sz w:val="24"/>
          <w:szCs w:val="24"/>
        </w:rPr>
        <w:t xml:space="preserve">Где </w:t>
      </w:r>
      <w:r>
        <w:rPr>
          <w:smallCaps/>
          <w:sz w:val="24"/>
          <w:szCs w:val="24"/>
        </w:rPr>
        <w:sym w:font="Symbol" w:char="F06E"/>
      </w:r>
      <w:r>
        <w:rPr>
          <w:sz w:val="24"/>
          <w:szCs w:val="24"/>
        </w:rPr>
        <w:t xml:space="preserve"> - кинематическая вязкость масла при 40°С с ИВ = 0 и имеющим при 100°С такую же кинематическую вязкость, что и исследуемое масло (в мм</w:t>
      </w:r>
      <w:r>
        <w:rPr>
          <w:sz w:val="24"/>
          <w:szCs w:val="24"/>
          <w:vertAlign w:val="superscript"/>
        </w:rPr>
        <w:t>2</w:t>
      </w:r>
      <w:r>
        <w:rPr>
          <w:sz w:val="24"/>
          <w:szCs w:val="24"/>
        </w:rPr>
        <w:t>/с );</w:t>
      </w:r>
    </w:p>
    <w:p w:rsidR="004279BF" w:rsidRDefault="004279BF" w:rsidP="004279BF">
      <w:pPr>
        <w:rPr>
          <w:sz w:val="24"/>
          <w:szCs w:val="24"/>
        </w:rPr>
      </w:pPr>
      <w:r>
        <w:rPr>
          <w:smallCaps/>
          <w:sz w:val="24"/>
          <w:szCs w:val="24"/>
        </w:rPr>
        <w:sym w:font="Symbol" w:char="F06E"/>
      </w:r>
      <w:r>
        <w:rPr>
          <w:smallCaps/>
          <w:sz w:val="24"/>
          <w:szCs w:val="24"/>
          <w:vertAlign w:val="subscript"/>
        </w:rPr>
        <w:t>1</w:t>
      </w:r>
      <w:r>
        <w:rPr>
          <w:sz w:val="24"/>
          <w:szCs w:val="24"/>
        </w:rPr>
        <w:t xml:space="preserve"> - кинематическая вязкость исследуемого масла при температуре 40°С, мм</w:t>
      </w:r>
      <w:r>
        <w:rPr>
          <w:sz w:val="24"/>
          <w:szCs w:val="24"/>
          <w:vertAlign w:val="superscript"/>
        </w:rPr>
        <w:t>2</w:t>
      </w:r>
      <w:r>
        <w:rPr>
          <w:sz w:val="24"/>
          <w:szCs w:val="24"/>
        </w:rPr>
        <w:t>/с);</w:t>
      </w:r>
    </w:p>
    <w:p w:rsidR="004279BF" w:rsidRDefault="004279BF" w:rsidP="004279BF">
      <w:pPr>
        <w:rPr>
          <w:sz w:val="22"/>
          <w:szCs w:val="22"/>
        </w:rPr>
        <w:sectPr w:rsidR="004279BF" w:rsidSect="00CF250A">
          <w:headerReference w:type="even" r:id="rId14"/>
          <w:footerReference w:type="first" r:id="rId15"/>
          <w:pgSz w:w="11900" w:h="16820"/>
          <w:pgMar w:top="1134" w:right="567" w:bottom="851" w:left="1134" w:header="720" w:footer="720" w:gutter="0"/>
          <w:pgNumType w:start="2"/>
          <w:cols w:space="60"/>
          <w:noEndnote/>
          <w:titlePg/>
        </w:sectPr>
      </w:pPr>
      <w:r>
        <w:rPr>
          <w:smallCaps/>
          <w:sz w:val="24"/>
          <w:szCs w:val="24"/>
        </w:rPr>
        <w:sym w:font="Symbol" w:char="F06E"/>
      </w:r>
      <w:r>
        <w:rPr>
          <w:smallCaps/>
          <w:sz w:val="24"/>
          <w:szCs w:val="24"/>
          <w:vertAlign w:val="subscript"/>
        </w:rPr>
        <w:t>2</w:t>
      </w:r>
      <w:r>
        <w:rPr>
          <w:sz w:val="24"/>
          <w:szCs w:val="24"/>
        </w:rPr>
        <w:t xml:space="preserve"> - кинематическая вязкость масла при 100°С с ИВ = 100°С и имеющим при 100°С такую же кинематическую </w:t>
      </w:r>
    </w:p>
    <w:p w:rsidR="004279BF" w:rsidRDefault="004279BF" w:rsidP="004279BF">
      <w:pPr>
        <w:ind w:right="142"/>
        <w:rPr>
          <w:sz w:val="24"/>
          <w:szCs w:val="24"/>
        </w:rPr>
      </w:pPr>
      <w:r>
        <w:rPr>
          <w:sz w:val="22"/>
          <w:szCs w:val="22"/>
        </w:rPr>
        <w:t>Рис. 2. Номограмма для определения вязкости масел при различной температуре</w:t>
      </w:r>
    </w:p>
    <w:p w:rsidR="004279BF" w:rsidRDefault="004279BF" w:rsidP="004279BF">
      <w:pPr>
        <w:rPr>
          <w:sz w:val="24"/>
          <w:szCs w:val="24"/>
        </w:rPr>
        <w:sectPr w:rsidR="004279BF">
          <w:type w:val="continuous"/>
          <w:pgSz w:w="11900" w:h="16820"/>
          <w:pgMar w:top="1134" w:right="567" w:bottom="851" w:left="1134" w:header="720" w:footer="720" w:gutter="0"/>
          <w:cols w:num="2" w:space="60" w:equalWidth="0">
            <w:col w:w="4111" w:space="2"/>
            <w:col w:w="6085"/>
          </w:cols>
          <w:noEndnote/>
        </w:sectPr>
      </w:pPr>
      <w:r>
        <w:rPr>
          <w:sz w:val="24"/>
          <w:szCs w:val="24"/>
        </w:rPr>
        <w:t>вязкость, что и исследуемое масло, мм</w:t>
      </w:r>
      <w:r>
        <w:rPr>
          <w:sz w:val="24"/>
          <w:szCs w:val="24"/>
          <w:vertAlign w:val="superscript"/>
        </w:rPr>
        <w:t>2</w:t>
      </w:r>
      <w:r>
        <w:rPr>
          <w:sz w:val="24"/>
          <w:szCs w:val="24"/>
        </w:rPr>
        <w:t>/с.</w:t>
      </w:r>
    </w:p>
    <w:p w:rsidR="004279BF" w:rsidRDefault="004279BF" w:rsidP="004279BF">
      <w:pPr>
        <w:ind w:firstLine="567"/>
        <w:rPr>
          <w:sz w:val="24"/>
          <w:szCs w:val="24"/>
        </w:rPr>
      </w:pPr>
      <w:r>
        <w:rPr>
          <w:sz w:val="24"/>
          <w:szCs w:val="24"/>
        </w:rPr>
        <w:t xml:space="preserve">Отношение </w:t>
      </w:r>
      <w:r>
        <w:rPr>
          <w:smallCaps/>
          <w:sz w:val="24"/>
          <w:szCs w:val="24"/>
        </w:rPr>
        <w:sym w:font="Symbol" w:char="F06E"/>
      </w:r>
      <w:r>
        <w:rPr>
          <w:sz w:val="24"/>
          <w:szCs w:val="24"/>
          <w:vertAlign w:val="subscript"/>
        </w:rPr>
        <w:t>50</w:t>
      </w:r>
      <w:r>
        <w:rPr>
          <w:sz w:val="24"/>
          <w:szCs w:val="24"/>
        </w:rPr>
        <w:t>/</w:t>
      </w:r>
      <w:r>
        <w:rPr>
          <w:smallCaps/>
          <w:sz w:val="24"/>
          <w:szCs w:val="24"/>
        </w:rPr>
        <w:sym w:font="Symbol" w:char="F06E"/>
      </w:r>
      <w:r>
        <w:rPr>
          <w:sz w:val="24"/>
          <w:szCs w:val="24"/>
          <w:vertAlign w:val="subscript"/>
        </w:rPr>
        <w:t>100</w:t>
      </w:r>
      <w:r>
        <w:rPr>
          <w:sz w:val="24"/>
          <w:szCs w:val="24"/>
        </w:rPr>
        <w:t xml:space="preserve"> характеризует крутизну вязкостно-температурной кривой в диапазоне прогретого масла. Для моторных масел, предназначенных к применению зимой и в северных регионах, </w:t>
      </w:r>
      <w:r>
        <w:rPr>
          <w:smallCaps/>
          <w:sz w:val="24"/>
          <w:szCs w:val="24"/>
        </w:rPr>
        <w:sym w:font="Symbol" w:char="F06E"/>
      </w:r>
      <w:r>
        <w:rPr>
          <w:sz w:val="24"/>
          <w:szCs w:val="24"/>
          <w:vertAlign w:val="subscript"/>
        </w:rPr>
        <w:t>50</w:t>
      </w:r>
      <w:r>
        <w:rPr>
          <w:sz w:val="24"/>
          <w:szCs w:val="24"/>
        </w:rPr>
        <w:t>/</w:t>
      </w:r>
      <w:r>
        <w:rPr>
          <w:smallCaps/>
          <w:sz w:val="24"/>
          <w:szCs w:val="24"/>
        </w:rPr>
        <w:sym w:font="Symbol" w:char="F06E"/>
      </w:r>
      <w:r>
        <w:rPr>
          <w:sz w:val="24"/>
          <w:szCs w:val="24"/>
          <w:vertAlign w:val="subscript"/>
        </w:rPr>
        <w:t>100</w:t>
      </w:r>
      <w:r>
        <w:rPr>
          <w:sz w:val="24"/>
          <w:szCs w:val="24"/>
        </w:rPr>
        <w:t>&lt;4. Крутизну ВТХ выражают также температурным коэффициентом вязкости (ТКВ), который определяет при температуре 0...100°С:</w:t>
      </w:r>
    </w:p>
    <w:p w:rsidR="004279BF" w:rsidRDefault="004279BF" w:rsidP="004279BF">
      <w:pPr>
        <w:ind w:firstLine="567"/>
        <w:jc w:val="center"/>
        <w:rPr>
          <w:sz w:val="24"/>
          <w:szCs w:val="24"/>
        </w:rPr>
      </w:pPr>
      <w:r>
        <w:rPr>
          <w:sz w:val="24"/>
          <w:szCs w:val="24"/>
        </w:rPr>
        <w:t>ТКВ</w:t>
      </w:r>
      <w:r>
        <w:rPr>
          <w:sz w:val="24"/>
          <w:szCs w:val="24"/>
          <w:vertAlign w:val="subscript"/>
        </w:rPr>
        <w:t>0-100</w:t>
      </w:r>
      <w:r>
        <w:rPr>
          <w:sz w:val="24"/>
          <w:szCs w:val="24"/>
        </w:rPr>
        <w:t>=(</w:t>
      </w:r>
      <w:r>
        <w:rPr>
          <w:smallCaps/>
          <w:sz w:val="24"/>
          <w:szCs w:val="24"/>
        </w:rPr>
        <w:sym w:font="Symbol" w:char="F06E"/>
      </w:r>
      <w:r>
        <w:rPr>
          <w:sz w:val="24"/>
          <w:szCs w:val="24"/>
          <w:vertAlign w:val="subscript"/>
        </w:rPr>
        <w:t>0</w:t>
      </w:r>
      <w:r>
        <w:rPr>
          <w:sz w:val="24"/>
          <w:szCs w:val="24"/>
        </w:rPr>
        <w:t>-</w:t>
      </w:r>
      <w:r>
        <w:rPr>
          <w:smallCaps/>
          <w:sz w:val="24"/>
          <w:szCs w:val="24"/>
        </w:rPr>
        <w:sym w:font="Symbol" w:char="F06E"/>
      </w:r>
      <w:r>
        <w:rPr>
          <w:sz w:val="24"/>
          <w:szCs w:val="24"/>
          <w:vertAlign w:val="subscript"/>
        </w:rPr>
        <w:t>100</w:t>
      </w:r>
      <w:r>
        <w:rPr>
          <w:sz w:val="24"/>
          <w:szCs w:val="24"/>
        </w:rPr>
        <w:t>)/</w:t>
      </w:r>
      <w:r>
        <w:rPr>
          <w:smallCaps/>
          <w:sz w:val="24"/>
          <w:szCs w:val="24"/>
        </w:rPr>
        <w:t xml:space="preserve"> </w:t>
      </w:r>
      <w:r>
        <w:rPr>
          <w:smallCaps/>
          <w:sz w:val="24"/>
          <w:szCs w:val="24"/>
        </w:rPr>
        <w:sym w:font="Symbol" w:char="F06E"/>
      </w:r>
      <w:r>
        <w:rPr>
          <w:sz w:val="24"/>
          <w:szCs w:val="24"/>
          <w:vertAlign w:val="subscript"/>
        </w:rPr>
        <w:t>50</w:t>
      </w:r>
    </w:p>
    <w:p w:rsidR="004279BF" w:rsidRDefault="004279BF" w:rsidP="004279BF">
      <w:pPr>
        <w:rPr>
          <w:sz w:val="24"/>
          <w:szCs w:val="24"/>
        </w:rPr>
      </w:pPr>
      <w:r>
        <w:rPr>
          <w:sz w:val="24"/>
          <w:szCs w:val="24"/>
        </w:rPr>
        <w:t>Для зимних масел ТКВ</w:t>
      </w:r>
      <w:r>
        <w:rPr>
          <w:sz w:val="24"/>
          <w:szCs w:val="24"/>
          <w:vertAlign w:val="subscript"/>
        </w:rPr>
        <w:t>0-100</w:t>
      </w:r>
      <w:r>
        <w:rPr>
          <w:sz w:val="24"/>
          <w:szCs w:val="24"/>
        </w:rPr>
        <w:t xml:space="preserve"> &lt; 22; для всесезонных - &lt; 25; для летних - &lt; 35…40.</w:t>
      </w:r>
    </w:p>
    <w:p w:rsidR="004279BF" w:rsidRDefault="004279BF" w:rsidP="004279BF">
      <w:pPr>
        <w:rPr>
          <w:sz w:val="24"/>
          <w:szCs w:val="24"/>
        </w:rPr>
      </w:pPr>
    </w:p>
    <w:p w:rsidR="004279BF" w:rsidRDefault="004279BF" w:rsidP="004279BF">
      <w:pPr>
        <w:ind w:firstLine="567"/>
        <w:rPr>
          <w:b/>
          <w:bCs/>
          <w:sz w:val="22"/>
          <w:szCs w:val="22"/>
        </w:rPr>
      </w:pPr>
      <w:r>
        <w:rPr>
          <w:b/>
          <w:bCs/>
          <w:noProof/>
          <w:sz w:val="22"/>
          <w:szCs w:val="22"/>
        </w:rPr>
        <w:drawing>
          <wp:anchor distT="0" distB="0" distL="114300" distR="114300" simplePos="0" relativeHeight="251665408" behindDoc="0" locked="0" layoutInCell="1" allowOverlap="1">
            <wp:simplePos x="0" y="0"/>
            <wp:positionH relativeFrom="column">
              <wp:posOffset>-25400</wp:posOffset>
            </wp:positionH>
            <wp:positionV relativeFrom="paragraph">
              <wp:posOffset>5080</wp:posOffset>
            </wp:positionV>
            <wp:extent cx="2296160" cy="2543810"/>
            <wp:effectExtent l="19050" t="0" r="8890" b="0"/>
            <wp:wrapSquare wrapText="bothSides"/>
            <wp:docPr id="7" name="Рисунок 7" descr="Untitled-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Untitled-3"/>
                    <pic:cNvPicPr>
                      <a:picLocks noChangeAspect="1" noChangeArrowheads="1"/>
                    </pic:cNvPicPr>
                  </pic:nvPicPr>
                  <pic:blipFill>
                    <a:blip r:embed="rId16"/>
                    <a:srcRect/>
                    <a:stretch>
                      <a:fillRect/>
                    </a:stretch>
                  </pic:blipFill>
                  <pic:spPr bwMode="auto">
                    <a:xfrm>
                      <a:off x="0" y="0"/>
                      <a:ext cx="2296160" cy="2543810"/>
                    </a:xfrm>
                    <a:prstGeom prst="rect">
                      <a:avLst/>
                    </a:prstGeom>
                    <a:noFill/>
                    <a:ln w="9525">
                      <a:noFill/>
                      <a:miter lim="800000"/>
                      <a:headEnd/>
                      <a:tailEnd/>
                    </a:ln>
                  </pic:spPr>
                </pic:pic>
              </a:graphicData>
            </a:graphic>
          </wp:anchor>
        </w:drawing>
      </w:r>
      <w:r>
        <w:rPr>
          <w:b/>
          <w:bCs/>
          <w:sz w:val="22"/>
          <w:szCs w:val="22"/>
        </w:rPr>
        <w:t>2.Определение кинематической вязкости масел</w:t>
      </w:r>
    </w:p>
    <w:p w:rsidR="004279BF" w:rsidRDefault="004279BF" w:rsidP="004279BF">
      <w:pPr>
        <w:ind w:firstLine="567"/>
        <w:rPr>
          <w:sz w:val="22"/>
          <w:szCs w:val="22"/>
        </w:rPr>
      </w:pPr>
      <w:r>
        <w:rPr>
          <w:sz w:val="22"/>
          <w:szCs w:val="22"/>
        </w:rPr>
        <w:t>Кинематическая вязкость масел определяют в соответствии со стандартом /</w:t>
      </w:r>
      <w:r w:rsidRPr="00C6145B">
        <w:rPr>
          <w:sz w:val="22"/>
          <w:szCs w:val="22"/>
        </w:rPr>
        <w:t>1/.</w:t>
      </w:r>
    </w:p>
    <w:p w:rsidR="004279BF" w:rsidRDefault="004279BF" w:rsidP="004279BF">
      <w:pPr>
        <w:ind w:firstLine="567"/>
        <w:rPr>
          <w:sz w:val="22"/>
          <w:szCs w:val="22"/>
        </w:rPr>
      </w:pPr>
      <w:r>
        <w:rPr>
          <w:i/>
          <w:iCs/>
          <w:sz w:val="22"/>
          <w:szCs w:val="22"/>
        </w:rPr>
        <w:t>Приборы и реактивы:</w:t>
      </w:r>
      <w:r>
        <w:rPr>
          <w:sz w:val="22"/>
          <w:szCs w:val="22"/>
        </w:rPr>
        <w:t xml:space="preserve"> вискозиметр ВПЖ-2 , термостат, мешалка, нагреватель, термометр, термостатирующая жидкость.</w:t>
      </w:r>
    </w:p>
    <w:p w:rsidR="004279BF" w:rsidRPr="00C6145B" w:rsidRDefault="004279BF" w:rsidP="004279BF">
      <w:pPr>
        <w:ind w:firstLine="567"/>
        <w:rPr>
          <w:sz w:val="22"/>
          <w:szCs w:val="22"/>
        </w:rPr>
        <w:sectPr w:rsidR="004279BF" w:rsidRPr="00C6145B">
          <w:type w:val="continuous"/>
          <w:pgSz w:w="11900" w:h="16820"/>
          <w:pgMar w:top="1134" w:right="567" w:bottom="851" w:left="1134" w:header="720" w:footer="720" w:gutter="0"/>
          <w:cols w:space="60"/>
          <w:noEndnote/>
        </w:sectPr>
      </w:pPr>
      <w:r>
        <w:rPr>
          <w:sz w:val="22"/>
          <w:szCs w:val="22"/>
        </w:rPr>
        <w:t xml:space="preserve">При определении кинематической вязкости используют вискозиметр с тремя расширениями  и диаметром капилляра не менее </w:t>
      </w:r>
      <w:smartTag w:uri="urn:schemas-microsoft-com:office:smarttags" w:element="metricconverter">
        <w:smartTagPr>
          <w:attr w:name="ProductID" w:val="1,5 мм"/>
        </w:smartTagPr>
        <w:r>
          <w:rPr>
            <w:sz w:val="22"/>
            <w:szCs w:val="22"/>
          </w:rPr>
          <w:t>1,5 мм</w:t>
        </w:r>
      </w:smartTag>
      <w:r>
        <w:rPr>
          <w:sz w:val="22"/>
          <w:szCs w:val="22"/>
        </w:rPr>
        <w:t>. Маслом заполняют специальный резервуар вискозиметра и помещают в термостат, где выдерживают 10...15 минут. Термостат должен быть прозрачным, чтобы можно было наблюдать за истечением нефтепродукта через капилляр вискозиметра. Проводят не менее трех определений  величины кинематической вязкости при температурах</w:t>
      </w:r>
      <w:r w:rsidRPr="00C6145B">
        <w:rPr>
          <w:sz w:val="22"/>
          <w:szCs w:val="22"/>
        </w:rPr>
        <w:t xml:space="preserve"> </w:t>
      </w:r>
      <w:smartTag w:uri="urn:schemas-microsoft-com:office:smarttags" w:element="metricconverter">
        <w:smartTagPr>
          <w:attr w:name="ProductID" w:val="50°C"/>
        </w:smartTagPr>
        <w:r w:rsidRPr="00C6145B">
          <w:rPr>
            <w:sz w:val="22"/>
            <w:szCs w:val="22"/>
          </w:rPr>
          <w:t>50°</w:t>
        </w:r>
        <w:r>
          <w:rPr>
            <w:sz w:val="22"/>
            <w:szCs w:val="22"/>
            <w:lang w:val="en-US"/>
          </w:rPr>
          <w:t>C</w:t>
        </w:r>
      </w:smartTag>
      <w:r>
        <w:rPr>
          <w:sz w:val="22"/>
          <w:szCs w:val="22"/>
        </w:rPr>
        <w:t xml:space="preserve"> </w:t>
      </w:r>
      <w:r w:rsidRPr="00C6145B">
        <w:rPr>
          <w:sz w:val="22"/>
          <w:szCs w:val="22"/>
        </w:rPr>
        <w:t xml:space="preserve">и </w:t>
      </w:r>
      <w:smartTag w:uri="urn:schemas-microsoft-com:office:smarttags" w:element="metricconverter">
        <w:smartTagPr>
          <w:attr w:name="ProductID" w:val="100°C"/>
        </w:smartTagPr>
        <w:r w:rsidRPr="00C6145B">
          <w:rPr>
            <w:sz w:val="22"/>
            <w:szCs w:val="22"/>
          </w:rPr>
          <w:t>100°</w:t>
        </w:r>
        <w:r>
          <w:rPr>
            <w:sz w:val="22"/>
            <w:szCs w:val="22"/>
            <w:lang w:val="en-US"/>
          </w:rPr>
          <w:t>C</w:t>
        </w:r>
      </w:smartTag>
      <w:r w:rsidRPr="00C6145B">
        <w:rPr>
          <w:sz w:val="22"/>
          <w:szCs w:val="22"/>
        </w:rPr>
        <w:t xml:space="preserve">. </w:t>
      </w:r>
    </w:p>
    <w:p w:rsidR="004279BF" w:rsidRDefault="004279BF" w:rsidP="004279BF">
      <w:pPr>
        <w:pStyle w:val="aa"/>
        <w:ind w:left="709" w:hanging="709"/>
        <w:rPr>
          <w:sz w:val="22"/>
          <w:szCs w:val="22"/>
        </w:rPr>
      </w:pPr>
      <w:r>
        <w:rPr>
          <w:sz w:val="22"/>
          <w:szCs w:val="22"/>
        </w:rPr>
        <w:t>Рис. 3. Номограмма для определения индекса вязкости масел</w:t>
      </w:r>
    </w:p>
    <w:p w:rsidR="004279BF" w:rsidRDefault="004279BF" w:rsidP="004279BF">
      <w:pPr>
        <w:ind w:right="-6165" w:firstLine="567"/>
        <w:jc w:val="both"/>
        <w:rPr>
          <w:sz w:val="22"/>
          <w:szCs w:val="22"/>
        </w:rPr>
      </w:pPr>
      <w:r>
        <w:rPr>
          <w:sz w:val="22"/>
          <w:szCs w:val="22"/>
        </w:rPr>
        <w:t>Для этого измеряют время истечения продукта через между контрольными рисками вискозиметр; рассчитывают среднее арифметическое из трех отчетов времени (</w:t>
      </w:r>
      <w:r>
        <w:rPr>
          <w:sz w:val="22"/>
          <w:szCs w:val="22"/>
        </w:rPr>
        <w:sym w:font="Symbol" w:char="F074"/>
      </w:r>
      <w:r>
        <w:rPr>
          <w:sz w:val="22"/>
          <w:szCs w:val="22"/>
          <w:vertAlign w:val="subscript"/>
        </w:rPr>
        <w:t>ср</w:t>
      </w:r>
      <w:r>
        <w:rPr>
          <w:sz w:val="22"/>
          <w:szCs w:val="22"/>
        </w:rPr>
        <w:t>, сек) и вычисляют кинематическую вязкость масла.</w:t>
      </w:r>
    </w:p>
    <w:p w:rsidR="004279BF" w:rsidRDefault="004279BF" w:rsidP="004279BF">
      <w:pPr>
        <w:ind w:firstLine="567"/>
        <w:jc w:val="center"/>
        <w:rPr>
          <w:smallCaps/>
          <w:sz w:val="22"/>
          <w:szCs w:val="22"/>
        </w:rPr>
        <w:sectPr w:rsidR="004279BF" w:rsidSect="004279BF">
          <w:type w:val="continuous"/>
          <w:pgSz w:w="11900" w:h="16820"/>
          <w:pgMar w:top="1134" w:right="567" w:bottom="851" w:left="1134" w:header="720" w:footer="720" w:gutter="0"/>
          <w:cols w:num="2" w:space="60" w:equalWidth="0">
            <w:col w:w="3474" w:space="5882"/>
            <w:col w:w="842"/>
          </w:cols>
          <w:noEndnote/>
        </w:sectPr>
      </w:pPr>
    </w:p>
    <w:p w:rsidR="004279BF" w:rsidRDefault="004279BF" w:rsidP="004279BF">
      <w:pPr>
        <w:ind w:firstLine="567"/>
        <w:jc w:val="center"/>
        <w:rPr>
          <w:sz w:val="22"/>
          <w:szCs w:val="22"/>
        </w:rPr>
      </w:pPr>
      <w:r>
        <w:rPr>
          <w:smallCaps/>
          <w:sz w:val="22"/>
          <w:szCs w:val="22"/>
        </w:rPr>
        <w:sym w:font="Symbol" w:char="F06E"/>
      </w:r>
      <w:r>
        <w:rPr>
          <w:sz w:val="22"/>
          <w:szCs w:val="22"/>
        </w:rPr>
        <w:t xml:space="preserve">= С * </w:t>
      </w:r>
      <w:r>
        <w:rPr>
          <w:sz w:val="22"/>
          <w:szCs w:val="22"/>
        </w:rPr>
        <w:sym w:font="Symbol" w:char="F074"/>
      </w:r>
      <w:r>
        <w:rPr>
          <w:sz w:val="22"/>
          <w:szCs w:val="22"/>
          <w:vertAlign w:val="subscript"/>
        </w:rPr>
        <w:t>ср</w:t>
      </w:r>
      <w:r>
        <w:rPr>
          <w:sz w:val="22"/>
          <w:szCs w:val="22"/>
        </w:rPr>
        <w:t>,</w:t>
      </w:r>
    </w:p>
    <w:p w:rsidR="004279BF" w:rsidRDefault="004279BF" w:rsidP="004279BF">
      <w:pPr>
        <w:pStyle w:val="a8"/>
        <w:rPr>
          <w:sz w:val="22"/>
          <w:szCs w:val="22"/>
        </w:rPr>
      </w:pPr>
      <w:r>
        <w:rPr>
          <w:sz w:val="22"/>
          <w:szCs w:val="22"/>
        </w:rPr>
        <w:t>где С - постоянная вискозиметра (по паспорту). Результат заносят в таблицу</w:t>
      </w:r>
      <w:r w:rsidR="00CF250A">
        <w:rPr>
          <w:sz w:val="22"/>
          <w:szCs w:val="22"/>
        </w:rPr>
        <w:t xml:space="preserve"> </w:t>
      </w:r>
      <w:r w:rsidR="000E38F5">
        <w:rPr>
          <w:sz w:val="22"/>
          <w:szCs w:val="22"/>
        </w:rPr>
        <w:t>1</w:t>
      </w:r>
      <w:r>
        <w:rPr>
          <w:sz w:val="22"/>
          <w:szCs w:val="22"/>
        </w:rPr>
        <w:t>.</w:t>
      </w:r>
    </w:p>
    <w:p w:rsidR="004279BF" w:rsidRPr="00CF250A" w:rsidRDefault="004279BF" w:rsidP="004279BF">
      <w:pPr>
        <w:pStyle w:val="a8"/>
        <w:jc w:val="center"/>
        <w:rPr>
          <w:sz w:val="28"/>
          <w:szCs w:val="28"/>
        </w:rPr>
      </w:pPr>
      <w:r w:rsidRPr="00CF250A">
        <w:rPr>
          <w:sz w:val="28"/>
          <w:szCs w:val="28"/>
        </w:rPr>
        <w:t>Результаты испытаний</w:t>
      </w:r>
    </w:p>
    <w:p w:rsidR="004279BF" w:rsidRDefault="00CF250A" w:rsidP="00CF250A">
      <w:pPr>
        <w:ind w:firstLine="567"/>
        <w:jc w:val="center"/>
        <w:rPr>
          <w:sz w:val="22"/>
          <w:szCs w:val="22"/>
        </w:rPr>
      </w:pPr>
      <w:r>
        <w:rPr>
          <w:sz w:val="22"/>
          <w:szCs w:val="22"/>
        </w:rPr>
        <w:t xml:space="preserve">                                                                                                                   </w:t>
      </w:r>
      <w:r w:rsidR="004279BF">
        <w:rPr>
          <w:sz w:val="22"/>
          <w:szCs w:val="22"/>
        </w:rPr>
        <w:t>Таблица</w:t>
      </w:r>
      <w:r>
        <w:rPr>
          <w:sz w:val="22"/>
          <w:szCs w:val="22"/>
        </w:rPr>
        <w:t xml:space="preserve"> </w:t>
      </w:r>
      <w:r w:rsidR="000E38F5">
        <w:rPr>
          <w:sz w:val="22"/>
          <w:szCs w:val="22"/>
        </w:rPr>
        <w:t>1</w:t>
      </w:r>
    </w:p>
    <w:tbl>
      <w:tblPr>
        <w:tblW w:w="0" w:type="auto"/>
        <w:tblInd w:w="40" w:type="dxa"/>
        <w:tblLayout w:type="fixed"/>
        <w:tblCellMar>
          <w:left w:w="40" w:type="dxa"/>
          <w:right w:w="40" w:type="dxa"/>
        </w:tblCellMar>
        <w:tblLook w:val="0000" w:firstRow="0" w:lastRow="0" w:firstColumn="0" w:lastColumn="0" w:noHBand="0" w:noVBand="0"/>
      </w:tblPr>
      <w:tblGrid>
        <w:gridCol w:w="2136"/>
        <w:gridCol w:w="1296"/>
        <w:gridCol w:w="1406"/>
        <w:gridCol w:w="1762"/>
        <w:gridCol w:w="1035"/>
        <w:gridCol w:w="1553"/>
      </w:tblGrid>
      <w:tr w:rsidR="004279BF" w:rsidTr="004279BF">
        <w:trPr>
          <w:cantSplit/>
          <w:trHeight w:hRule="exact" w:val="353"/>
        </w:trPr>
        <w:tc>
          <w:tcPr>
            <w:tcW w:w="2136" w:type="dxa"/>
            <w:vMerge w:val="restart"/>
            <w:tcBorders>
              <w:top w:val="single" w:sz="6" w:space="0" w:color="auto"/>
              <w:left w:val="single" w:sz="6" w:space="0" w:color="auto"/>
              <w:right w:val="single" w:sz="6" w:space="0" w:color="auto"/>
            </w:tcBorders>
            <w:vAlign w:val="center"/>
          </w:tcPr>
          <w:p w:rsidR="004279BF" w:rsidRDefault="004279BF" w:rsidP="00073760">
            <w:pPr>
              <w:jc w:val="center"/>
              <w:rPr>
                <w:sz w:val="22"/>
                <w:szCs w:val="22"/>
              </w:rPr>
            </w:pPr>
            <w:r>
              <w:rPr>
                <w:sz w:val="22"/>
                <w:szCs w:val="22"/>
              </w:rPr>
              <w:t>Температура</w:t>
            </w:r>
          </w:p>
          <w:p w:rsidR="004279BF" w:rsidRDefault="004279BF" w:rsidP="00073760">
            <w:pPr>
              <w:jc w:val="center"/>
              <w:rPr>
                <w:sz w:val="22"/>
                <w:szCs w:val="22"/>
              </w:rPr>
            </w:pPr>
            <w:r>
              <w:rPr>
                <w:sz w:val="22"/>
                <w:szCs w:val="22"/>
              </w:rPr>
              <w:t>нефтепродукта</w:t>
            </w:r>
          </w:p>
          <w:p w:rsidR="004279BF" w:rsidRDefault="004279BF" w:rsidP="00073760">
            <w:pPr>
              <w:jc w:val="center"/>
              <w:rPr>
                <w:sz w:val="22"/>
                <w:szCs w:val="22"/>
              </w:rPr>
            </w:pPr>
          </w:p>
        </w:tc>
        <w:tc>
          <w:tcPr>
            <w:tcW w:w="4463" w:type="dxa"/>
            <w:gridSpan w:val="3"/>
            <w:tcBorders>
              <w:top w:val="single" w:sz="6" w:space="0" w:color="auto"/>
              <w:left w:val="single" w:sz="6" w:space="0" w:color="auto"/>
              <w:bottom w:val="single" w:sz="6" w:space="0" w:color="auto"/>
              <w:right w:val="single" w:sz="6" w:space="0" w:color="auto"/>
            </w:tcBorders>
            <w:vAlign w:val="center"/>
          </w:tcPr>
          <w:p w:rsidR="004279BF" w:rsidRDefault="004279BF" w:rsidP="00073760">
            <w:pPr>
              <w:ind w:firstLine="30"/>
              <w:jc w:val="center"/>
              <w:rPr>
                <w:sz w:val="22"/>
                <w:szCs w:val="22"/>
              </w:rPr>
            </w:pPr>
            <w:r>
              <w:rPr>
                <w:sz w:val="22"/>
                <w:szCs w:val="22"/>
              </w:rPr>
              <w:t xml:space="preserve">время исполнения </w:t>
            </w:r>
            <w:r>
              <w:rPr>
                <w:sz w:val="22"/>
                <w:szCs w:val="22"/>
              </w:rPr>
              <w:sym w:font="Symbol" w:char="F074"/>
            </w:r>
            <w:r>
              <w:rPr>
                <w:sz w:val="22"/>
                <w:szCs w:val="22"/>
              </w:rPr>
              <w:t>, сек</w:t>
            </w:r>
          </w:p>
          <w:p w:rsidR="004279BF" w:rsidRDefault="004279BF" w:rsidP="00073760">
            <w:pPr>
              <w:ind w:firstLine="30"/>
              <w:rPr>
                <w:sz w:val="22"/>
                <w:szCs w:val="22"/>
              </w:rPr>
            </w:pPr>
          </w:p>
        </w:tc>
        <w:tc>
          <w:tcPr>
            <w:tcW w:w="1035" w:type="dxa"/>
            <w:vMerge w:val="restart"/>
            <w:tcBorders>
              <w:top w:val="single" w:sz="6" w:space="0" w:color="auto"/>
              <w:left w:val="single" w:sz="6" w:space="0" w:color="auto"/>
              <w:right w:val="single" w:sz="6" w:space="0" w:color="auto"/>
            </w:tcBorders>
            <w:vAlign w:val="center"/>
          </w:tcPr>
          <w:p w:rsidR="004279BF" w:rsidRDefault="004279BF" w:rsidP="00073760">
            <w:pPr>
              <w:jc w:val="center"/>
              <w:rPr>
                <w:sz w:val="22"/>
                <w:szCs w:val="22"/>
              </w:rPr>
            </w:pPr>
            <w:r>
              <w:rPr>
                <w:sz w:val="22"/>
                <w:szCs w:val="22"/>
              </w:rPr>
              <w:sym w:font="Symbol" w:char="F074"/>
            </w:r>
            <w:r>
              <w:rPr>
                <w:sz w:val="22"/>
                <w:szCs w:val="22"/>
              </w:rPr>
              <w:t xml:space="preserve"> </w:t>
            </w:r>
            <w:r>
              <w:rPr>
                <w:sz w:val="22"/>
                <w:szCs w:val="22"/>
                <w:vertAlign w:val="subscript"/>
              </w:rPr>
              <w:t>ср</w:t>
            </w:r>
            <w:r>
              <w:rPr>
                <w:sz w:val="22"/>
                <w:szCs w:val="22"/>
              </w:rPr>
              <w:t>, сек</w:t>
            </w:r>
          </w:p>
          <w:p w:rsidR="004279BF" w:rsidRDefault="004279BF" w:rsidP="00073760">
            <w:pPr>
              <w:ind w:firstLine="567"/>
              <w:jc w:val="center"/>
              <w:rPr>
                <w:sz w:val="22"/>
                <w:szCs w:val="22"/>
              </w:rPr>
            </w:pPr>
          </w:p>
        </w:tc>
        <w:tc>
          <w:tcPr>
            <w:tcW w:w="1553" w:type="dxa"/>
            <w:vMerge w:val="restart"/>
            <w:tcBorders>
              <w:top w:val="single" w:sz="6" w:space="0" w:color="auto"/>
              <w:left w:val="single" w:sz="6" w:space="0" w:color="auto"/>
              <w:right w:val="single" w:sz="6" w:space="0" w:color="auto"/>
            </w:tcBorders>
            <w:vAlign w:val="center"/>
          </w:tcPr>
          <w:p w:rsidR="004279BF" w:rsidRDefault="004279BF" w:rsidP="00073760">
            <w:pPr>
              <w:jc w:val="center"/>
              <w:rPr>
                <w:sz w:val="22"/>
                <w:szCs w:val="22"/>
              </w:rPr>
            </w:pPr>
            <w:r>
              <w:rPr>
                <w:smallCaps/>
                <w:sz w:val="22"/>
                <w:szCs w:val="22"/>
              </w:rPr>
              <w:sym w:font="Symbol" w:char="F06E"/>
            </w:r>
            <w:r>
              <w:rPr>
                <w:sz w:val="22"/>
                <w:szCs w:val="22"/>
                <w:vertAlign w:val="subscript"/>
              </w:rPr>
              <w:t>с</w:t>
            </w:r>
            <w:r>
              <w:rPr>
                <w:sz w:val="22"/>
                <w:szCs w:val="22"/>
                <w:vertAlign w:val="subscript"/>
                <w:lang w:val="en-US"/>
              </w:rPr>
              <w:t>p</w:t>
            </w:r>
            <w:r>
              <w:rPr>
                <w:sz w:val="22"/>
                <w:szCs w:val="22"/>
                <w:vertAlign w:val="subscript"/>
              </w:rPr>
              <w:t xml:space="preserve"> </w:t>
            </w:r>
            <w:r>
              <w:rPr>
                <w:sz w:val="22"/>
                <w:szCs w:val="22"/>
              </w:rPr>
              <w:t>мм</w:t>
            </w:r>
            <w:r>
              <w:rPr>
                <w:sz w:val="22"/>
                <w:szCs w:val="22"/>
                <w:vertAlign w:val="superscript"/>
              </w:rPr>
              <w:t>2</w:t>
            </w:r>
            <w:r>
              <w:rPr>
                <w:sz w:val="22"/>
                <w:szCs w:val="22"/>
              </w:rPr>
              <w:t>/с</w:t>
            </w:r>
          </w:p>
          <w:p w:rsidR="004279BF" w:rsidRDefault="004279BF" w:rsidP="00073760">
            <w:pPr>
              <w:ind w:firstLine="567"/>
              <w:jc w:val="center"/>
              <w:rPr>
                <w:sz w:val="22"/>
                <w:szCs w:val="22"/>
              </w:rPr>
            </w:pPr>
          </w:p>
          <w:p w:rsidR="004279BF" w:rsidRDefault="004279BF" w:rsidP="00073760">
            <w:pPr>
              <w:ind w:firstLine="567"/>
              <w:jc w:val="center"/>
              <w:rPr>
                <w:sz w:val="22"/>
                <w:szCs w:val="22"/>
              </w:rPr>
            </w:pPr>
          </w:p>
        </w:tc>
      </w:tr>
      <w:tr w:rsidR="004279BF" w:rsidTr="004279BF">
        <w:trPr>
          <w:cantSplit/>
          <w:trHeight w:hRule="exact" w:val="285"/>
        </w:trPr>
        <w:tc>
          <w:tcPr>
            <w:tcW w:w="2136" w:type="dxa"/>
            <w:vMerge/>
            <w:tcBorders>
              <w:left w:val="single" w:sz="6" w:space="0" w:color="auto"/>
              <w:bottom w:val="nil"/>
              <w:right w:val="single" w:sz="6" w:space="0" w:color="auto"/>
            </w:tcBorders>
            <w:vAlign w:val="center"/>
          </w:tcPr>
          <w:p w:rsidR="004279BF" w:rsidRDefault="004279BF" w:rsidP="00073760">
            <w:pPr>
              <w:jc w:val="center"/>
              <w:rPr>
                <w:sz w:val="22"/>
                <w:szCs w:val="22"/>
              </w:rPr>
            </w:pPr>
          </w:p>
        </w:tc>
        <w:tc>
          <w:tcPr>
            <w:tcW w:w="1296" w:type="dxa"/>
            <w:tcBorders>
              <w:top w:val="nil"/>
              <w:left w:val="single" w:sz="6" w:space="0" w:color="auto"/>
              <w:bottom w:val="nil"/>
              <w:right w:val="single" w:sz="6" w:space="0" w:color="auto"/>
            </w:tcBorders>
            <w:vAlign w:val="center"/>
          </w:tcPr>
          <w:p w:rsidR="004279BF" w:rsidRDefault="004279BF" w:rsidP="00073760">
            <w:pPr>
              <w:ind w:firstLine="30"/>
              <w:jc w:val="center"/>
              <w:rPr>
                <w:sz w:val="22"/>
                <w:szCs w:val="22"/>
              </w:rPr>
            </w:pPr>
            <w:r>
              <w:rPr>
                <w:sz w:val="22"/>
                <w:szCs w:val="22"/>
              </w:rPr>
              <w:t>1</w:t>
            </w:r>
          </w:p>
          <w:p w:rsidR="004279BF" w:rsidRDefault="004279BF" w:rsidP="00073760">
            <w:pPr>
              <w:ind w:firstLine="30"/>
              <w:jc w:val="center"/>
              <w:rPr>
                <w:sz w:val="22"/>
                <w:szCs w:val="22"/>
              </w:rPr>
            </w:pPr>
          </w:p>
        </w:tc>
        <w:tc>
          <w:tcPr>
            <w:tcW w:w="1406" w:type="dxa"/>
            <w:tcBorders>
              <w:top w:val="nil"/>
              <w:left w:val="single" w:sz="6" w:space="0" w:color="auto"/>
              <w:bottom w:val="nil"/>
              <w:right w:val="single" w:sz="6" w:space="0" w:color="auto"/>
            </w:tcBorders>
            <w:vAlign w:val="center"/>
          </w:tcPr>
          <w:p w:rsidR="004279BF" w:rsidRDefault="004279BF" w:rsidP="00073760">
            <w:pPr>
              <w:ind w:firstLine="30"/>
              <w:jc w:val="center"/>
              <w:rPr>
                <w:sz w:val="22"/>
                <w:szCs w:val="22"/>
              </w:rPr>
            </w:pPr>
            <w:r>
              <w:rPr>
                <w:sz w:val="22"/>
                <w:szCs w:val="22"/>
              </w:rPr>
              <w:t>2</w:t>
            </w:r>
          </w:p>
          <w:p w:rsidR="004279BF" w:rsidRDefault="004279BF" w:rsidP="00073760">
            <w:pPr>
              <w:ind w:firstLine="30"/>
              <w:jc w:val="center"/>
              <w:rPr>
                <w:sz w:val="22"/>
                <w:szCs w:val="22"/>
              </w:rPr>
            </w:pPr>
          </w:p>
        </w:tc>
        <w:tc>
          <w:tcPr>
            <w:tcW w:w="1762" w:type="dxa"/>
            <w:tcBorders>
              <w:top w:val="nil"/>
              <w:left w:val="single" w:sz="6" w:space="0" w:color="auto"/>
              <w:bottom w:val="nil"/>
              <w:right w:val="single" w:sz="6" w:space="0" w:color="auto"/>
            </w:tcBorders>
            <w:vAlign w:val="center"/>
          </w:tcPr>
          <w:p w:rsidR="004279BF" w:rsidRDefault="004279BF" w:rsidP="00073760">
            <w:pPr>
              <w:ind w:firstLine="30"/>
              <w:jc w:val="center"/>
              <w:rPr>
                <w:sz w:val="22"/>
                <w:szCs w:val="22"/>
              </w:rPr>
            </w:pPr>
            <w:r>
              <w:rPr>
                <w:sz w:val="22"/>
                <w:szCs w:val="22"/>
              </w:rPr>
              <w:t>3</w:t>
            </w:r>
          </w:p>
          <w:p w:rsidR="004279BF" w:rsidRDefault="004279BF" w:rsidP="00073760">
            <w:pPr>
              <w:ind w:firstLine="30"/>
              <w:jc w:val="center"/>
              <w:rPr>
                <w:sz w:val="22"/>
                <w:szCs w:val="22"/>
              </w:rPr>
            </w:pPr>
          </w:p>
        </w:tc>
        <w:tc>
          <w:tcPr>
            <w:tcW w:w="1035" w:type="dxa"/>
            <w:vMerge/>
            <w:tcBorders>
              <w:left w:val="single" w:sz="6" w:space="0" w:color="auto"/>
              <w:bottom w:val="nil"/>
              <w:right w:val="single" w:sz="6" w:space="0" w:color="auto"/>
            </w:tcBorders>
            <w:vAlign w:val="center"/>
          </w:tcPr>
          <w:p w:rsidR="004279BF" w:rsidRDefault="004279BF" w:rsidP="00073760">
            <w:pPr>
              <w:ind w:firstLine="567"/>
              <w:jc w:val="center"/>
              <w:rPr>
                <w:sz w:val="22"/>
                <w:szCs w:val="22"/>
              </w:rPr>
            </w:pPr>
          </w:p>
        </w:tc>
        <w:tc>
          <w:tcPr>
            <w:tcW w:w="1553" w:type="dxa"/>
            <w:vMerge/>
            <w:tcBorders>
              <w:left w:val="single" w:sz="6" w:space="0" w:color="auto"/>
              <w:bottom w:val="nil"/>
              <w:right w:val="single" w:sz="6" w:space="0" w:color="auto"/>
            </w:tcBorders>
            <w:vAlign w:val="center"/>
          </w:tcPr>
          <w:p w:rsidR="004279BF" w:rsidRDefault="004279BF" w:rsidP="00073760">
            <w:pPr>
              <w:ind w:firstLine="567"/>
              <w:jc w:val="center"/>
              <w:rPr>
                <w:sz w:val="22"/>
                <w:szCs w:val="22"/>
              </w:rPr>
            </w:pPr>
          </w:p>
        </w:tc>
      </w:tr>
      <w:tr w:rsidR="004279BF" w:rsidTr="004279BF">
        <w:trPr>
          <w:trHeight w:hRule="exact" w:val="288"/>
        </w:trPr>
        <w:tc>
          <w:tcPr>
            <w:tcW w:w="2136" w:type="dxa"/>
            <w:tcBorders>
              <w:top w:val="single" w:sz="6" w:space="0" w:color="auto"/>
              <w:left w:val="single" w:sz="6" w:space="0" w:color="auto"/>
              <w:bottom w:val="single" w:sz="6" w:space="0" w:color="auto"/>
              <w:right w:val="single" w:sz="6" w:space="0" w:color="auto"/>
            </w:tcBorders>
            <w:vAlign w:val="center"/>
          </w:tcPr>
          <w:p w:rsidR="004279BF" w:rsidRDefault="004279BF" w:rsidP="00073760">
            <w:pPr>
              <w:jc w:val="center"/>
              <w:rPr>
                <w:sz w:val="22"/>
                <w:szCs w:val="22"/>
              </w:rPr>
            </w:pPr>
            <w:smartTag w:uri="urn:schemas-microsoft-com:office:smarttags" w:element="metricconverter">
              <w:smartTagPr>
                <w:attr w:name="ProductID" w:val="500C"/>
              </w:smartTagPr>
              <w:r>
                <w:rPr>
                  <w:sz w:val="22"/>
                  <w:szCs w:val="22"/>
                  <w:lang w:val="en-US"/>
                </w:rPr>
                <w:t>5</w:t>
              </w:r>
              <w:r>
                <w:rPr>
                  <w:sz w:val="22"/>
                  <w:szCs w:val="22"/>
                </w:rPr>
                <w:t>0</w:t>
              </w:r>
              <w:r>
                <w:rPr>
                  <w:sz w:val="22"/>
                  <w:szCs w:val="22"/>
                  <w:vertAlign w:val="superscript"/>
                </w:rPr>
                <w:t>0</w:t>
              </w:r>
              <w:r>
                <w:rPr>
                  <w:sz w:val="22"/>
                  <w:szCs w:val="22"/>
                  <w:lang w:val="en-US"/>
                </w:rPr>
                <w:t>C</w:t>
              </w:r>
            </w:smartTag>
          </w:p>
          <w:p w:rsidR="004279BF" w:rsidRDefault="004279BF" w:rsidP="00073760">
            <w:pPr>
              <w:jc w:val="center"/>
              <w:rPr>
                <w:sz w:val="22"/>
                <w:szCs w:val="22"/>
              </w:rPr>
            </w:pPr>
          </w:p>
        </w:tc>
        <w:tc>
          <w:tcPr>
            <w:tcW w:w="1296" w:type="dxa"/>
            <w:tcBorders>
              <w:top w:val="single" w:sz="6" w:space="0" w:color="auto"/>
              <w:left w:val="single" w:sz="6" w:space="0" w:color="auto"/>
              <w:bottom w:val="single" w:sz="6" w:space="0" w:color="auto"/>
              <w:right w:val="single" w:sz="6" w:space="0" w:color="auto"/>
            </w:tcBorders>
            <w:vAlign w:val="center"/>
          </w:tcPr>
          <w:p w:rsidR="004279BF" w:rsidRDefault="004279BF" w:rsidP="00073760">
            <w:pPr>
              <w:ind w:firstLine="30"/>
              <w:rPr>
                <w:sz w:val="22"/>
                <w:szCs w:val="22"/>
              </w:rPr>
            </w:pPr>
          </w:p>
          <w:p w:rsidR="004279BF" w:rsidRDefault="004279BF" w:rsidP="00073760">
            <w:pPr>
              <w:ind w:firstLine="30"/>
              <w:rPr>
                <w:sz w:val="22"/>
                <w:szCs w:val="22"/>
              </w:rPr>
            </w:pPr>
          </w:p>
        </w:tc>
        <w:tc>
          <w:tcPr>
            <w:tcW w:w="1406" w:type="dxa"/>
            <w:tcBorders>
              <w:top w:val="single" w:sz="6" w:space="0" w:color="auto"/>
              <w:left w:val="single" w:sz="6" w:space="0" w:color="auto"/>
              <w:bottom w:val="single" w:sz="6" w:space="0" w:color="auto"/>
              <w:right w:val="single" w:sz="6" w:space="0" w:color="auto"/>
            </w:tcBorders>
            <w:vAlign w:val="center"/>
          </w:tcPr>
          <w:p w:rsidR="004279BF" w:rsidRDefault="004279BF" w:rsidP="00073760">
            <w:pPr>
              <w:ind w:firstLine="30"/>
              <w:rPr>
                <w:sz w:val="22"/>
                <w:szCs w:val="22"/>
              </w:rPr>
            </w:pPr>
          </w:p>
          <w:p w:rsidR="004279BF" w:rsidRDefault="004279BF" w:rsidP="00073760">
            <w:pPr>
              <w:ind w:firstLine="30"/>
              <w:rPr>
                <w:sz w:val="22"/>
                <w:szCs w:val="22"/>
              </w:rPr>
            </w:pPr>
          </w:p>
        </w:tc>
        <w:tc>
          <w:tcPr>
            <w:tcW w:w="1762" w:type="dxa"/>
            <w:tcBorders>
              <w:top w:val="single" w:sz="6" w:space="0" w:color="auto"/>
              <w:left w:val="single" w:sz="6" w:space="0" w:color="auto"/>
              <w:bottom w:val="single" w:sz="6" w:space="0" w:color="auto"/>
              <w:right w:val="single" w:sz="6" w:space="0" w:color="auto"/>
            </w:tcBorders>
            <w:vAlign w:val="center"/>
          </w:tcPr>
          <w:p w:rsidR="004279BF" w:rsidRDefault="004279BF" w:rsidP="00073760">
            <w:pPr>
              <w:ind w:firstLine="30"/>
              <w:rPr>
                <w:sz w:val="22"/>
                <w:szCs w:val="22"/>
              </w:rPr>
            </w:pPr>
          </w:p>
          <w:p w:rsidR="004279BF" w:rsidRDefault="004279BF" w:rsidP="00073760">
            <w:pPr>
              <w:ind w:firstLine="30"/>
              <w:rPr>
                <w:sz w:val="22"/>
                <w:szCs w:val="22"/>
              </w:rPr>
            </w:pPr>
          </w:p>
        </w:tc>
        <w:tc>
          <w:tcPr>
            <w:tcW w:w="1035" w:type="dxa"/>
            <w:tcBorders>
              <w:top w:val="single" w:sz="6" w:space="0" w:color="auto"/>
              <w:left w:val="single" w:sz="6" w:space="0" w:color="auto"/>
              <w:bottom w:val="single" w:sz="6" w:space="0" w:color="auto"/>
              <w:right w:val="single" w:sz="6" w:space="0" w:color="auto"/>
            </w:tcBorders>
            <w:vAlign w:val="center"/>
          </w:tcPr>
          <w:p w:rsidR="004279BF" w:rsidRDefault="004279BF" w:rsidP="00073760">
            <w:pPr>
              <w:ind w:firstLine="567"/>
              <w:rPr>
                <w:sz w:val="22"/>
                <w:szCs w:val="22"/>
              </w:rPr>
            </w:pPr>
          </w:p>
          <w:p w:rsidR="004279BF" w:rsidRDefault="004279BF" w:rsidP="00073760">
            <w:pPr>
              <w:ind w:firstLine="567"/>
              <w:rPr>
                <w:sz w:val="22"/>
                <w:szCs w:val="22"/>
              </w:rPr>
            </w:pPr>
          </w:p>
        </w:tc>
        <w:tc>
          <w:tcPr>
            <w:tcW w:w="1553" w:type="dxa"/>
            <w:tcBorders>
              <w:top w:val="single" w:sz="6" w:space="0" w:color="auto"/>
              <w:left w:val="single" w:sz="6" w:space="0" w:color="auto"/>
              <w:bottom w:val="single" w:sz="6" w:space="0" w:color="auto"/>
              <w:right w:val="single" w:sz="6" w:space="0" w:color="auto"/>
            </w:tcBorders>
            <w:vAlign w:val="center"/>
          </w:tcPr>
          <w:p w:rsidR="004279BF" w:rsidRDefault="004279BF" w:rsidP="00073760">
            <w:pPr>
              <w:ind w:firstLine="567"/>
              <w:rPr>
                <w:sz w:val="22"/>
                <w:szCs w:val="22"/>
              </w:rPr>
            </w:pPr>
          </w:p>
          <w:p w:rsidR="004279BF" w:rsidRDefault="004279BF" w:rsidP="00073760">
            <w:pPr>
              <w:ind w:firstLine="567"/>
              <w:rPr>
                <w:sz w:val="22"/>
                <w:szCs w:val="22"/>
              </w:rPr>
            </w:pPr>
          </w:p>
        </w:tc>
      </w:tr>
      <w:tr w:rsidR="004279BF" w:rsidTr="004279BF">
        <w:trPr>
          <w:trHeight w:hRule="exact" w:val="297"/>
        </w:trPr>
        <w:tc>
          <w:tcPr>
            <w:tcW w:w="2136" w:type="dxa"/>
            <w:tcBorders>
              <w:top w:val="single" w:sz="6" w:space="0" w:color="auto"/>
              <w:left w:val="single" w:sz="6" w:space="0" w:color="auto"/>
              <w:bottom w:val="single" w:sz="6" w:space="0" w:color="auto"/>
              <w:right w:val="single" w:sz="6" w:space="0" w:color="auto"/>
            </w:tcBorders>
            <w:vAlign w:val="center"/>
          </w:tcPr>
          <w:p w:rsidR="004279BF" w:rsidRDefault="004279BF" w:rsidP="00073760">
            <w:pPr>
              <w:jc w:val="center"/>
              <w:rPr>
                <w:sz w:val="22"/>
                <w:szCs w:val="22"/>
              </w:rPr>
            </w:pPr>
            <w:r>
              <w:rPr>
                <w:sz w:val="22"/>
                <w:szCs w:val="22"/>
              </w:rPr>
              <w:t>100</w:t>
            </w:r>
            <w:r>
              <w:rPr>
                <w:sz w:val="22"/>
                <w:szCs w:val="22"/>
                <w:vertAlign w:val="superscript"/>
              </w:rPr>
              <w:t>0</w:t>
            </w:r>
            <w:r>
              <w:rPr>
                <w:sz w:val="22"/>
                <w:szCs w:val="22"/>
              </w:rPr>
              <w:t>С</w:t>
            </w:r>
          </w:p>
          <w:p w:rsidR="004279BF" w:rsidRDefault="004279BF" w:rsidP="00073760">
            <w:pPr>
              <w:jc w:val="center"/>
              <w:rPr>
                <w:sz w:val="22"/>
                <w:szCs w:val="22"/>
              </w:rPr>
            </w:pPr>
          </w:p>
        </w:tc>
        <w:tc>
          <w:tcPr>
            <w:tcW w:w="1296" w:type="dxa"/>
            <w:tcBorders>
              <w:top w:val="single" w:sz="6" w:space="0" w:color="auto"/>
              <w:left w:val="single" w:sz="6" w:space="0" w:color="auto"/>
              <w:bottom w:val="single" w:sz="6" w:space="0" w:color="auto"/>
              <w:right w:val="single" w:sz="6" w:space="0" w:color="auto"/>
            </w:tcBorders>
            <w:vAlign w:val="center"/>
          </w:tcPr>
          <w:p w:rsidR="004279BF" w:rsidRDefault="004279BF" w:rsidP="00073760">
            <w:pPr>
              <w:ind w:firstLine="30"/>
              <w:rPr>
                <w:sz w:val="22"/>
                <w:szCs w:val="22"/>
              </w:rPr>
            </w:pPr>
          </w:p>
          <w:p w:rsidR="004279BF" w:rsidRDefault="004279BF" w:rsidP="00073760">
            <w:pPr>
              <w:ind w:firstLine="30"/>
              <w:rPr>
                <w:sz w:val="22"/>
                <w:szCs w:val="22"/>
              </w:rPr>
            </w:pPr>
          </w:p>
        </w:tc>
        <w:tc>
          <w:tcPr>
            <w:tcW w:w="1406" w:type="dxa"/>
            <w:tcBorders>
              <w:top w:val="single" w:sz="6" w:space="0" w:color="auto"/>
              <w:left w:val="single" w:sz="6" w:space="0" w:color="auto"/>
              <w:bottom w:val="single" w:sz="6" w:space="0" w:color="auto"/>
              <w:right w:val="single" w:sz="6" w:space="0" w:color="auto"/>
            </w:tcBorders>
            <w:vAlign w:val="center"/>
          </w:tcPr>
          <w:p w:rsidR="004279BF" w:rsidRDefault="004279BF" w:rsidP="00073760">
            <w:pPr>
              <w:ind w:firstLine="30"/>
              <w:rPr>
                <w:sz w:val="22"/>
                <w:szCs w:val="22"/>
              </w:rPr>
            </w:pPr>
          </w:p>
          <w:p w:rsidR="004279BF" w:rsidRDefault="004279BF" w:rsidP="00073760">
            <w:pPr>
              <w:ind w:firstLine="30"/>
              <w:rPr>
                <w:sz w:val="22"/>
                <w:szCs w:val="22"/>
              </w:rPr>
            </w:pPr>
          </w:p>
        </w:tc>
        <w:tc>
          <w:tcPr>
            <w:tcW w:w="1762" w:type="dxa"/>
            <w:tcBorders>
              <w:top w:val="single" w:sz="6" w:space="0" w:color="auto"/>
              <w:left w:val="single" w:sz="6" w:space="0" w:color="auto"/>
              <w:bottom w:val="single" w:sz="6" w:space="0" w:color="auto"/>
              <w:right w:val="single" w:sz="6" w:space="0" w:color="auto"/>
            </w:tcBorders>
            <w:vAlign w:val="center"/>
          </w:tcPr>
          <w:p w:rsidR="004279BF" w:rsidRDefault="004279BF" w:rsidP="00073760">
            <w:pPr>
              <w:ind w:firstLine="30"/>
              <w:rPr>
                <w:sz w:val="22"/>
                <w:szCs w:val="22"/>
              </w:rPr>
            </w:pPr>
          </w:p>
          <w:p w:rsidR="004279BF" w:rsidRDefault="004279BF" w:rsidP="00073760">
            <w:pPr>
              <w:ind w:firstLine="30"/>
              <w:rPr>
                <w:sz w:val="22"/>
                <w:szCs w:val="22"/>
              </w:rPr>
            </w:pPr>
          </w:p>
        </w:tc>
        <w:tc>
          <w:tcPr>
            <w:tcW w:w="1035" w:type="dxa"/>
            <w:tcBorders>
              <w:top w:val="single" w:sz="6" w:space="0" w:color="auto"/>
              <w:left w:val="single" w:sz="6" w:space="0" w:color="auto"/>
              <w:bottom w:val="single" w:sz="6" w:space="0" w:color="auto"/>
              <w:right w:val="single" w:sz="6" w:space="0" w:color="auto"/>
            </w:tcBorders>
            <w:vAlign w:val="center"/>
          </w:tcPr>
          <w:p w:rsidR="004279BF" w:rsidRDefault="004279BF" w:rsidP="00073760">
            <w:pPr>
              <w:ind w:firstLine="567"/>
              <w:rPr>
                <w:sz w:val="22"/>
                <w:szCs w:val="22"/>
              </w:rPr>
            </w:pPr>
          </w:p>
          <w:p w:rsidR="004279BF" w:rsidRDefault="004279BF" w:rsidP="00073760">
            <w:pPr>
              <w:ind w:firstLine="567"/>
              <w:rPr>
                <w:sz w:val="22"/>
                <w:szCs w:val="22"/>
              </w:rPr>
            </w:pPr>
          </w:p>
        </w:tc>
        <w:tc>
          <w:tcPr>
            <w:tcW w:w="1553" w:type="dxa"/>
            <w:tcBorders>
              <w:top w:val="single" w:sz="6" w:space="0" w:color="auto"/>
              <w:left w:val="single" w:sz="6" w:space="0" w:color="auto"/>
              <w:bottom w:val="single" w:sz="6" w:space="0" w:color="auto"/>
              <w:right w:val="single" w:sz="6" w:space="0" w:color="auto"/>
            </w:tcBorders>
            <w:vAlign w:val="center"/>
          </w:tcPr>
          <w:p w:rsidR="004279BF" w:rsidRDefault="004279BF" w:rsidP="00073760">
            <w:pPr>
              <w:ind w:firstLine="567"/>
              <w:rPr>
                <w:sz w:val="22"/>
                <w:szCs w:val="22"/>
              </w:rPr>
            </w:pPr>
          </w:p>
          <w:p w:rsidR="004279BF" w:rsidRDefault="004279BF" w:rsidP="00073760">
            <w:pPr>
              <w:ind w:firstLine="567"/>
              <w:rPr>
                <w:sz w:val="22"/>
                <w:szCs w:val="22"/>
              </w:rPr>
            </w:pPr>
          </w:p>
        </w:tc>
      </w:tr>
    </w:tbl>
    <w:p w:rsidR="004279BF" w:rsidRDefault="004279BF" w:rsidP="004279BF">
      <w:pPr>
        <w:ind w:firstLine="567"/>
        <w:rPr>
          <w:sz w:val="22"/>
          <w:szCs w:val="22"/>
        </w:rPr>
      </w:pPr>
    </w:p>
    <w:p w:rsidR="004279BF" w:rsidRDefault="004279BF" w:rsidP="004279BF">
      <w:pPr>
        <w:ind w:firstLine="567"/>
        <w:rPr>
          <w:sz w:val="22"/>
          <w:szCs w:val="22"/>
        </w:rPr>
      </w:pPr>
      <w:r>
        <w:rPr>
          <w:sz w:val="22"/>
          <w:szCs w:val="22"/>
        </w:rPr>
        <w:t>Пользуясь  номограммой  с  прямолинейной зависимостью вязкости от температуры (рис.2), найти вязкость при 0°С и построить ВТХ в линейных координатах.</w:t>
      </w:r>
    </w:p>
    <w:p w:rsidR="004279BF" w:rsidRDefault="004279BF" w:rsidP="004279BF">
      <w:pPr>
        <w:ind w:firstLine="567"/>
        <w:rPr>
          <w:b/>
          <w:bCs/>
          <w:sz w:val="22"/>
          <w:szCs w:val="22"/>
        </w:rPr>
      </w:pPr>
      <w:r>
        <w:rPr>
          <w:b/>
          <w:bCs/>
          <w:sz w:val="22"/>
          <w:szCs w:val="22"/>
        </w:rPr>
        <w:t>3. Оценка   крутизны   вязкостно-температурной характеристики</w:t>
      </w:r>
    </w:p>
    <w:p w:rsidR="004279BF" w:rsidRDefault="004279BF" w:rsidP="004279BF">
      <w:pPr>
        <w:ind w:firstLine="567"/>
        <w:rPr>
          <w:sz w:val="22"/>
          <w:szCs w:val="22"/>
        </w:rPr>
      </w:pPr>
      <w:r>
        <w:rPr>
          <w:sz w:val="22"/>
          <w:szCs w:val="22"/>
        </w:rPr>
        <w:t xml:space="preserve">По отношению </w:t>
      </w:r>
      <w:r>
        <w:rPr>
          <w:sz w:val="22"/>
          <w:szCs w:val="22"/>
        </w:rPr>
        <w:sym w:font="Symbol" w:char="F06E"/>
      </w:r>
      <w:r w:rsidRPr="00C6145B">
        <w:rPr>
          <w:sz w:val="22"/>
          <w:szCs w:val="22"/>
          <w:vertAlign w:val="subscript"/>
        </w:rPr>
        <w:t>50</w:t>
      </w:r>
      <w:r w:rsidRPr="00C6145B">
        <w:rPr>
          <w:sz w:val="22"/>
          <w:szCs w:val="22"/>
        </w:rPr>
        <w:t>/</w:t>
      </w:r>
      <w:r>
        <w:rPr>
          <w:sz w:val="22"/>
          <w:szCs w:val="22"/>
        </w:rPr>
        <w:sym w:font="Symbol" w:char="F06E"/>
      </w:r>
      <w:r>
        <w:rPr>
          <w:sz w:val="22"/>
          <w:szCs w:val="22"/>
          <w:vertAlign w:val="subscript"/>
        </w:rPr>
        <w:t>100</w:t>
      </w:r>
      <w:r>
        <w:rPr>
          <w:sz w:val="22"/>
          <w:szCs w:val="22"/>
        </w:rPr>
        <w:t xml:space="preserve">, которое характеризует крутизну ВТХ в диапазоне прогретого масла, определить возможные условия его эксплуатации: при </w:t>
      </w:r>
      <w:r>
        <w:rPr>
          <w:sz w:val="22"/>
          <w:szCs w:val="22"/>
        </w:rPr>
        <w:sym w:font="Symbol" w:char="F06E"/>
      </w:r>
      <w:r>
        <w:rPr>
          <w:sz w:val="22"/>
          <w:szCs w:val="22"/>
          <w:vertAlign w:val="subscript"/>
        </w:rPr>
        <w:t>50</w:t>
      </w:r>
      <w:r>
        <w:rPr>
          <w:sz w:val="22"/>
          <w:szCs w:val="22"/>
        </w:rPr>
        <w:t>/</w:t>
      </w:r>
      <w:r>
        <w:rPr>
          <w:sz w:val="22"/>
          <w:szCs w:val="22"/>
        </w:rPr>
        <w:sym w:font="Symbol" w:char="F06E"/>
      </w:r>
      <w:r>
        <w:rPr>
          <w:sz w:val="22"/>
          <w:szCs w:val="22"/>
          <w:vertAlign w:val="subscript"/>
        </w:rPr>
        <w:t>100</w:t>
      </w:r>
      <w:r>
        <w:rPr>
          <w:sz w:val="22"/>
          <w:szCs w:val="22"/>
        </w:rPr>
        <w:t>&lt;4 масло предназначено для эксплуатации зимой и в северных районах; при</w:t>
      </w:r>
      <w:r w:rsidRPr="00C6145B">
        <w:rPr>
          <w:sz w:val="22"/>
          <w:szCs w:val="22"/>
        </w:rPr>
        <w:t xml:space="preserve"> </w:t>
      </w:r>
      <w:r>
        <w:rPr>
          <w:sz w:val="22"/>
          <w:szCs w:val="22"/>
        </w:rPr>
        <w:sym w:font="Symbol" w:char="F06E"/>
      </w:r>
      <w:r w:rsidRPr="00C6145B">
        <w:rPr>
          <w:smallCaps/>
          <w:sz w:val="22"/>
          <w:szCs w:val="22"/>
          <w:vertAlign w:val="subscript"/>
        </w:rPr>
        <w:t>50</w:t>
      </w:r>
      <w:r>
        <w:rPr>
          <w:sz w:val="22"/>
          <w:szCs w:val="22"/>
        </w:rPr>
        <w:t>/</w:t>
      </w:r>
      <w:r>
        <w:rPr>
          <w:sz w:val="22"/>
          <w:szCs w:val="22"/>
        </w:rPr>
        <w:sym w:font="Symbol" w:char="F06E"/>
      </w:r>
      <w:r>
        <w:rPr>
          <w:smallCaps/>
          <w:sz w:val="22"/>
          <w:szCs w:val="22"/>
          <w:vertAlign w:val="subscript"/>
        </w:rPr>
        <w:t>100</w:t>
      </w:r>
      <w:r>
        <w:rPr>
          <w:sz w:val="22"/>
          <w:szCs w:val="22"/>
        </w:rPr>
        <w:t>&lt;6 масло должно эксплуатироваться летом или в условиях жаркого климата.</w:t>
      </w:r>
    </w:p>
    <w:p w:rsidR="004279BF" w:rsidRDefault="004279BF" w:rsidP="004279BF">
      <w:pPr>
        <w:pStyle w:val="a8"/>
        <w:rPr>
          <w:sz w:val="22"/>
          <w:szCs w:val="22"/>
        </w:rPr>
      </w:pPr>
      <w:r>
        <w:rPr>
          <w:sz w:val="22"/>
          <w:szCs w:val="22"/>
        </w:rPr>
        <w:t>Температурный коэффициент вязкости (ТКВ) определяется при температуре от 0°С-100°С.</w:t>
      </w:r>
    </w:p>
    <w:p w:rsidR="004279BF" w:rsidRDefault="004279BF" w:rsidP="004279BF">
      <w:pPr>
        <w:ind w:firstLine="567"/>
        <w:jc w:val="center"/>
        <w:rPr>
          <w:sz w:val="22"/>
          <w:szCs w:val="22"/>
        </w:rPr>
      </w:pPr>
      <w:r>
        <w:rPr>
          <w:sz w:val="22"/>
          <w:szCs w:val="22"/>
        </w:rPr>
        <w:t>ТКВ</w:t>
      </w:r>
      <w:r>
        <w:rPr>
          <w:sz w:val="22"/>
          <w:szCs w:val="22"/>
          <w:vertAlign w:val="subscript"/>
        </w:rPr>
        <w:t>0-100</w:t>
      </w:r>
      <w:r>
        <w:rPr>
          <w:sz w:val="22"/>
          <w:szCs w:val="22"/>
        </w:rPr>
        <w:t xml:space="preserve"> = (</w:t>
      </w:r>
      <w:r>
        <w:rPr>
          <w:sz w:val="22"/>
          <w:szCs w:val="22"/>
        </w:rPr>
        <w:sym w:font="Symbol" w:char="F06E"/>
      </w:r>
      <w:r>
        <w:rPr>
          <w:sz w:val="22"/>
          <w:szCs w:val="22"/>
          <w:vertAlign w:val="subscript"/>
        </w:rPr>
        <w:t>0</w:t>
      </w:r>
      <w:r>
        <w:rPr>
          <w:sz w:val="22"/>
          <w:szCs w:val="22"/>
        </w:rPr>
        <w:t>-</w:t>
      </w:r>
      <w:r>
        <w:rPr>
          <w:sz w:val="22"/>
          <w:szCs w:val="22"/>
        </w:rPr>
        <w:sym w:font="Symbol" w:char="F06E"/>
      </w:r>
      <w:r>
        <w:rPr>
          <w:sz w:val="22"/>
          <w:szCs w:val="22"/>
          <w:vertAlign w:val="subscript"/>
        </w:rPr>
        <w:t>100</w:t>
      </w:r>
      <w:r>
        <w:rPr>
          <w:sz w:val="22"/>
          <w:szCs w:val="22"/>
        </w:rPr>
        <w:t>) /</w:t>
      </w:r>
      <w:r>
        <w:rPr>
          <w:sz w:val="22"/>
          <w:szCs w:val="22"/>
        </w:rPr>
        <w:sym w:font="Symbol" w:char="F06E"/>
      </w:r>
      <w:r>
        <w:rPr>
          <w:sz w:val="22"/>
          <w:szCs w:val="22"/>
          <w:vertAlign w:val="subscript"/>
        </w:rPr>
        <w:t>50</w:t>
      </w:r>
    </w:p>
    <w:p w:rsidR="004279BF" w:rsidRDefault="004279BF" w:rsidP="004279BF">
      <w:pPr>
        <w:pStyle w:val="a8"/>
        <w:rPr>
          <w:sz w:val="22"/>
          <w:szCs w:val="22"/>
        </w:rPr>
      </w:pPr>
      <w:r>
        <w:rPr>
          <w:sz w:val="22"/>
          <w:szCs w:val="22"/>
        </w:rPr>
        <w:t>По значениям ТКВ</w:t>
      </w:r>
      <w:r>
        <w:rPr>
          <w:sz w:val="22"/>
          <w:szCs w:val="22"/>
          <w:vertAlign w:val="subscript"/>
        </w:rPr>
        <w:t xml:space="preserve">0-100 </w:t>
      </w:r>
      <w:r>
        <w:rPr>
          <w:sz w:val="22"/>
          <w:szCs w:val="22"/>
        </w:rPr>
        <w:t xml:space="preserve">определяют, для каких условий можно использовать исследуемое масло. Зная вязкости </w:t>
      </w:r>
      <w:r>
        <w:rPr>
          <w:sz w:val="22"/>
          <w:szCs w:val="22"/>
        </w:rPr>
        <w:sym w:font="Symbol" w:char="F06E"/>
      </w:r>
      <w:r w:rsidRPr="00C6145B">
        <w:rPr>
          <w:smallCaps/>
          <w:sz w:val="22"/>
          <w:szCs w:val="22"/>
          <w:vertAlign w:val="subscript"/>
        </w:rPr>
        <w:t>50</w:t>
      </w:r>
      <w:r>
        <w:rPr>
          <w:sz w:val="22"/>
          <w:szCs w:val="22"/>
        </w:rPr>
        <w:t xml:space="preserve"> и </w:t>
      </w:r>
      <w:r>
        <w:rPr>
          <w:sz w:val="22"/>
          <w:szCs w:val="22"/>
        </w:rPr>
        <w:sym w:font="Symbol" w:char="F06E"/>
      </w:r>
      <w:r>
        <w:rPr>
          <w:smallCaps/>
          <w:sz w:val="22"/>
          <w:szCs w:val="22"/>
          <w:vertAlign w:val="subscript"/>
        </w:rPr>
        <w:t>100</w:t>
      </w:r>
      <w:r>
        <w:rPr>
          <w:smallCaps/>
          <w:sz w:val="22"/>
          <w:szCs w:val="22"/>
        </w:rPr>
        <w:t xml:space="preserve">,  </w:t>
      </w:r>
      <w:r>
        <w:rPr>
          <w:sz w:val="22"/>
          <w:szCs w:val="22"/>
        </w:rPr>
        <w:t>по номограмме (рис.3.) определить индекс вязкости (ИВ).</w:t>
      </w:r>
    </w:p>
    <w:p w:rsidR="004279BF" w:rsidRDefault="004279BF" w:rsidP="004279BF">
      <w:pPr>
        <w:ind w:firstLine="567"/>
        <w:rPr>
          <w:b/>
          <w:bCs/>
          <w:sz w:val="22"/>
          <w:szCs w:val="22"/>
        </w:rPr>
      </w:pPr>
      <w:r>
        <w:rPr>
          <w:b/>
          <w:bCs/>
          <w:sz w:val="22"/>
          <w:szCs w:val="22"/>
        </w:rPr>
        <w:t>4. Оформление отчета</w:t>
      </w:r>
    </w:p>
    <w:p w:rsidR="004279BF" w:rsidRDefault="004279BF" w:rsidP="004279BF">
      <w:pPr>
        <w:ind w:firstLine="567"/>
        <w:rPr>
          <w:sz w:val="22"/>
          <w:szCs w:val="22"/>
        </w:rPr>
      </w:pPr>
      <w:r>
        <w:rPr>
          <w:sz w:val="22"/>
          <w:szCs w:val="22"/>
        </w:rPr>
        <w:t xml:space="preserve">Данные эксперимента заносят в таблицу. По номограмме (рис. 3) определить вязкость при температуре 0°С . Построить ВТХ, определить по номограмме (рис. 3) индекс вязкости. Сравнить величину </w:t>
      </w:r>
      <w:r>
        <w:rPr>
          <w:sz w:val="22"/>
          <w:szCs w:val="22"/>
        </w:rPr>
        <w:sym w:font="Symbol" w:char="F06E"/>
      </w:r>
      <w:r>
        <w:rPr>
          <w:sz w:val="22"/>
          <w:szCs w:val="22"/>
        </w:rPr>
        <w:t xml:space="preserve"> и ИВ с показателями ГОСТ на моторные масла. Дать заключение, к какой марке масла можно отнести исследуемое.</w:t>
      </w:r>
    </w:p>
    <w:p w:rsidR="004279BF" w:rsidRDefault="004279BF" w:rsidP="004279BF">
      <w:pPr>
        <w:pStyle w:val="2"/>
        <w:rPr>
          <w:sz w:val="22"/>
          <w:szCs w:val="22"/>
        </w:rPr>
      </w:pPr>
      <w:r>
        <w:rPr>
          <w:sz w:val="22"/>
          <w:szCs w:val="22"/>
        </w:rPr>
        <w:t>Контрольные вопросы /3/</w:t>
      </w:r>
    </w:p>
    <w:p w:rsidR="004279BF" w:rsidRDefault="004279BF" w:rsidP="004279BF">
      <w:pPr>
        <w:ind w:left="284" w:hanging="284"/>
        <w:rPr>
          <w:sz w:val="22"/>
          <w:szCs w:val="22"/>
        </w:rPr>
      </w:pPr>
      <w:r>
        <w:rPr>
          <w:sz w:val="22"/>
          <w:szCs w:val="22"/>
        </w:rPr>
        <w:t>1. Как влияет вязкость на эксплуатационные свойства масла?</w:t>
      </w:r>
    </w:p>
    <w:p w:rsidR="004279BF" w:rsidRDefault="004279BF" w:rsidP="004279BF">
      <w:pPr>
        <w:ind w:left="284" w:hanging="284"/>
        <w:rPr>
          <w:sz w:val="22"/>
          <w:szCs w:val="22"/>
        </w:rPr>
      </w:pPr>
      <w:r>
        <w:rPr>
          <w:sz w:val="22"/>
          <w:szCs w:val="22"/>
        </w:rPr>
        <w:t>2. Как определить кинематическую вязкость масла?</w:t>
      </w:r>
    </w:p>
    <w:p w:rsidR="004279BF" w:rsidRDefault="004279BF" w:rsidP="004279BF">
      <w:pPr>
        <w:ind w:left="284" w:hanging="284"/>
        <w:rPr>
          <w:sz w:val="22"/>
          <w:szCs w:val="22"/>
        </w:rPr>
      </w:pPr>
      <w:r>
        <w:rPr>
          <w:sz w:val="22"/>
          <w:szCs w:val="22"/>
        </w:rPr>
        <w:t>3. Как определить по кинематической вязкости, к какому виду относится исследуемое масло?</w:t>
      </w:r>
    </w:p>
    <w:p w:rsidR="004279BF" w:rsidRDefault="004279BF" w:rsidP="004279BF">
      <w:pPr>
        <w:ind w:left="284" w:hanging="284"/>
        <w:rPr>
          <w:sz w:val="22"/>
          <w:szCs w:val="22"/>
        </w:rPr>
      </w:pPr>
      <w:r>
        <w:rPr>
          <w:sz w:val="22"/>
          <w:szCs w:val="22"/>
        </w:rPr>
        <w:t>4. Что такое ВТХ, в каких координатах она строится?</w:t>
      </w:r>
    </w:p>
    <w:p w:rsidR="004279BF" w:rsidRDefault="004279BF" w:rsidP="004279BF">
      <w:pPr>
        <w:ind w:left="284" w:hanging="284"/>
        <w:rPr>
          <w:sz w:val="22"/>
          <w:szCs w:val="22"/>
        </w:rPr>
      </w:pPr>
      <w:r>
        <w:rPr>
          <w:sz w:val="22"/>
          <w:szCs w:val="22"/>
        </w:rPr>
        <w:t>5. Как по номограмме (рис. 2) определить вязкость исследуемого масла при заданной температуре?</w:t>
      </w:r>
    </w:p>
    <w:p w:rsidR="004279BF" w:rsidRDefault="004279BF" w:rsidP="004279BF">
      <w:pPr>
        <w:ind w:left="284" w:hanging="284"/>
        <w:rPr>
          <w:sz w:val="22"/>
          <w:szCs w:val="22"/>
        </w:rPr>
      </w:pPr>
      <w:r>
        <w:rPr>
          <w:sz w:val="22"/>
          <w:szCs w:val="22"/>
        </w:rPr>
        <w:t xml:space="preserve">6. Что характеризует индекс вязкости? </w:t>
      </w:r>
    </w:p>
    <w:p w:rsidR="004279BF" w:rsidRDefault="004279BF" w:rsidP="004279BF">
      <w:pPr>
        <w:ind w:left="284" w:hanging="284"/>
        <w:rPr>
          <w:sz w:val="22"/>
          <w:szCs w:val="22"/>
        </w:rPr>
      </w:pPr>
      <w:r>
        <w:rPr>
          <w:sz w:val="22"/>
          <w:szCs w:val="22"/>
        </w:rPr>
        <w:t>7. Как определить ИВ по монограмме (рис.3)?</w:t>
      </w:r>
    </w:p>
    <w:p w:rsidR="004279BF" w:rsidRDefault="004279BF" w:rsidP="004279BF">
      <w:pPr>
        <w:ind w:left="284" w:hanging="284"/>
        <w:rPr>
          <w:sz w:val="22"/>
          <w:szCs w:val="22"/>
        </w:rPr>
      </w:pPr>
      <w:r>
        <w:rPr>
          <w:sz w:val="22"/>
          <w:szCs w:val="22"/>
        </w:rPr>
        <w:t>8. Как рассчитать индекс вязкости?</w:t>
      </w:r>
    </w:p>
    <w:p w:rsidR="004279BF" w:rsidRDefault="004279BF" w:rsidP="004279BF">
      <w:pPr>
        <w:ind w:left="284" w:hanging="284"/>
        <w:rPr>
          <w:sz w:val="22"/>
          <w:szCs w:val="22"/>
        </w:rPr>
      </w:pPr>
      <w:r>
        <w:rPr>
          <w:sz w:val="22"/>
          <w:szCs w:val="22"/>
        </w:rPr>
        <w:t>9. Какие параметры оценивают крутизну вязкостно-температурной характеристики?</w:t>
      </w:r>
    </w:p>
    <w:p w:rsidR="004279BF" w:rsidRDefault="004279BF" w:rsidP="004279BF">
      <w:pPr>
        <w:ind w:firstLine="567"/>
        <w:rPr>
          <w:b/>
          <w:bCs/>
          <w:sz w:val="22"/>
          <w:szCs w:val="22"/>
        </w:rPr>
      </w:pPr>
      <w:r>
        <w:rPr>
          <w:b/>
          <w:bCs/>
          <w:sz w:val="22"/>
          <w:szCs w:val="22"/>
        </w:rPr>
        <w:t>Список использованной литературы:</w:t>
      </w:r>
    </w:p>
    <w:p w:rsidR="004279BF" w:rsidRDefault="004279BF" w:rsidP="004279BF">
      <w:pPr>
        <w:ind w:left="284" w:hanging="284"/>
        <w:rPr>
          <w:sz w:val="22"/>
          <w:szCs w:val="22"/>
        </w:rPr>
      </w:pPr>
      <w:r>
        <w:rPr>
          <w:sz w:val="22"/>
          <w:szCs w:val="22"/>
        </w:rPr>
        <w:t>1. ГОСТ 33-82. Нефтепродукты. Метод определения кинематической и расчет динамической вязкости. - М.: Издательство стандартов, 1986. - 12 с.</w:t>
      </w:r>
    </w:p>
    <w:p w:rsidR="004279BF" w:rsidRDefault="004279BF" w:rsidP="004279BF">
      <w:pPr>
        <w:ind w:left="284" w:hanging="284"/>
        <w:rPr>
          <w:sz w:val="22"/>
          <w:szCs w:val="22"/>
        </w:rPr>
      </w:pPr>
      <w:r>
        <w:rPr>
          <w:sz w:val="22"/>
          <w:szCs w:val="22"/>
        </w:rPr>
        <w:t>2. ГОСТ 25371-82 . Нефтепродукты. Метод расчета индекса вязкости масла. – М.: Изд-во стандартов, 1982.- 7 с.</w:t>
      </w:r>
    </w:p>
    <w:p w:rsidR="004279BF" w:rsidRDefault="004279BF" w:rsidP="004279BF">
      <w:pPr>
        <w:ind w:left="284" w:hanging="284"/>
        <w:rPr>
          <w:sz w:val="22"/>
          <w:szCs w:val="22"/>
        </w:rPr>
      </w:pPr>
      <w:r>
        <w:rPr>
          <w:sz w:val="22"/>
          <w:szCs w:val="22"/>
        </w:rPr>
        <w:t xml:space="preserve">3. </w:t>
      </w:r>
      <w:proofErr w:type="spellStart"/>
      <w:r>
        <w:rPr>
          <w:sz w:val="22"/>
          <w:szCs w:val="22"/>
        </w:rPr>
        <w:t>Саванчук</w:t>
      </w:r>
      <w:proofErr w:type="spellEnd"/>
      <w:r>
        <w:rPr>
          <w:sz w:val="22"/>
          <w:szCs w:val="22"/>
        </w:rPr>
        <w:t xml:space="preserve"> Р.В. Лабораторный практикум. -Шахты: Издательство ДГАС, 1997. – 54 с.</w:t>
      </w:r>
    </w:p>
    <w:p w:rsidR="004279BF" w:rsidRDefault="004279BF" w:rsidP="004279BF">
      <w:pPr>
        <w:pStyle w:val="a3"/>
      </w:pPr>
    </w:p>
    <w:p w:rsidR="004279BF" w:rsidRDefault="004279BF" w:rsidP="004279BF">
      <w:pPr>
        <w:pStyle w:val="a3"/>
      </w:pPr>
    </w:p>
    <w:p w:rsidR="004279BF" w:rsidRDefault="004279BF" w:rsidP="004279BF">
      <w:pPr>
        <w:pStyle w:val="a3"/>
      </w:pPr>
    </w:p>
    <w:p w:rsidR="004279BF" w:rsidRDefault="004279BF" w:rsidP="004279BF">
      <w:pPr>
        <w:pStyle w:val="a3"/>
      </w:pPr>
    </w:p>
    <w:p w:rsidR="004279BF" w:rsidRDefault="004279BF" w:rsidP="004279BF">
      <w:pPr>
        <w:pStyle w:val="a3"/>
      </w:pPr>
    </w:p>
    <w:p w:rsidR="004279BF" w:rsidRDefault="004279BF" w:rsidP="004279BF">
      <w:pPr>
        <w:pStyle w:val="a3"/>
      </w:pPr>
    </w:p>
    <w:p w:rsidR="004279BF" w:rsidRDefault="004279BF" w:rsidP="004279BF">
      <w:pPr>
        <w:pStyle w:val="a3"/>
      </w:pPr>
    </w:p>
    <w:p w:rsidR="004279BF" w:rsidRDefault="004279BF" w:rsidP="004279BF">
      <w:pPr>
        <w:pStyle w:val="a3"/>
      </w:pPr>
      <w:r>
        <w:t>Лабораторная работа №5</w:t>
      </w:r>
    </w:p>
    <w:p w:rsidR="004279BF" w:rsidRDefault="004279BF" w:rsidP="004279BF">
      <w:pPr>
        <w:pStyle w:val="aa"/>
      </w:pPr>
      <w:r>
        <w:t>Определение физико-химических показателей работавших масел экспрессными методами</w:t>
      </w:r>
    </w:p>
    <w:p w:rsidR="004279BF" w:rsidRDefault="004279BF" w:rsidP="004279BF">
      <w:pPr>
        <w:ind w:firstLine="540"/>
        <w:jc w:val="both"/>
      </w:pPr>
      <w:r>
        <w:rPr>
          <w:b/>
          <w:bCs/>
        </w:rPr>
        <w:t xml:space="preserve">Цель работы: </w:t>
      </w:r>
      <w:r>
        <w:t>оценить качество работавших масел по внешнему виду, плотности, условной вязкости, содержанию воды и механических примесей, температуре вспышки.</w:t>
      </w:r>
    </w:p>
    <w:p w:rsidR="004279BF" w:rsidRDefault="004279BF" w:rsidP="004279BF">
      <w:pPr>
        <w:numPr>
          <w:ilvl w:val="0"/>
          <w:numId w:val="2"/>
        </w:numPr>
        <w:jc w:val="both"/>
        <w:rPr>
          <w:b/>
          <w:bCs/>
        </w:rPr>
      </w:pPr>
      <w:r>
        <w:rPr>
          <w:b/>
          <w:bCs/>
        </w:rPr>
        <w:t>Общие положения</w:t>
      </w:r>
    </w:p>
    <w:p w:rsidR="004279BF" w:rsidRDefault="004279BF" w:rsidP="004279BF">
      <w:pPr>
        <w:ind w:firstLine="540"/>
        <w:jc w:val="both"/>
      </w:pPr>
      <w:r>
        <w:t xml:space="preserve">В процессе работы машины свойства смазочных материалов в узлах и агрегатах изменяются вследствие окисления и термического распада углеводородов, загрязнения пылью, попадания продуктов износа узлов трения, накопления в смазочной системе воды, проникающей из камеры сгорания с газами в виде пара, через </w:t>
      </w:r>
      <w:proofErr w:type="spellStart"/>
      <w:r>
        <w:t>неплотности</w:t>
      </w:r>
      <w:proofErr w:type="spellEnd"/>
      <w:r>
        <w:t xml:space="preserve"> в системе охлаждения или конденсации из воздуха. Происходит срабатывание присадок, введенных в масло для улучшения эксплуатационных свойств. В масло могут попадать продукты неполного сгорания топлива. Вследствие этого масло теряет свои первоначальные свойства, происходит его «старение».</w:t>
      </w:r>
    </w:p>
    <w:p w:rsidR="004279BF" w:rsidRDefault="004279BF" w:rsidP="004279BF">
      <w:pPr>
        <w:pStyle w:val="a8"/>
      </w:pPr>
      <w:r>
        <w:t xml:space="preserve">Для обеспечения надежного функционирования трущихся элементов машины необходим периодический контроль пригодности масла к эксплуатации. Разработаны оценочные физико-химические показатели, порядок и методика их определения. </w:t>
      </w:r>
    </w:p>
    <w:p w:rsidR="004279BF" w:rsidRDefault="004279BF" w:rsidP="004279BF">
      <w:pPr>
        <w:ind w:firstLine="540"/>
        <w:jc w:val="both"/>
      </w:pPr>
      <w:r>
        <w:t xml:space="preserve">Оборудование лаборатории ЛАОН-2 позволяет производить анализ работавших нефтепродуктов экспрессными методами /1/. Оценочные показатели, диапазоны определений и точность методов представлены в табл. </w:t>
      </w:r>
      <w:r w:rsidR="000E38F5">
        <w:t>1</w:t>
      </w:r>
      <w:r>
        <w:t>.</w:t>
      </w:r>
    </w:p>
    <w:p w:rsidR="004279BF" w:rsidRDefault="004279BF" w:rsidP="004279BF">
      <w:pPr>
        <w:ind w:firstLine="540"/>
        <w:jc w:val="right"/>
      </w:pPr>
      <w:r>
        <w:t xml:space="preserve">Таблица </w:t>
      </w:r>
      <w:r w:rsidR="000E38F5">
        <w:t>1</w:t>
      </w:r>
    </w:p>
    <w:p w:rsidR="004279BF" w:rsidRDefault="004279BF" w:rsidP="004279BF">
      <w:pPr>
        <w:ind w:firstLine="540"/>
        <w:jc w:val="center"/>
      </w:pPr>
      <w:r>
        <w:t>Определяемые физико-химические показатели</w:t>
      </w:r>
    </w:p>
    <w:tbl>
      <w:tblPr>
        <w:tblW w:w="9889" w:type="dxa"/>
        <w:jc w:val="center"/>
        <w:tblInd w:w="-1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322"/>
        <w:gridCol w:w="1360"/>
        <w:gridCol w:w="1190"/>
        <w:gridCol w:w="2017"/>
      </w:tblGrid>
      <w:tr w:rsidR="004279BF" w:rsidTr="007521DA">
        <w:trPr>
          <w:cantSplit/>
          <w:trHeight w:val="221"/>
          <w:jc w:val="center"/>
        </w:trPr>
        <w:tc>
          <w:tcPr>
            <w:tcW w:w="5322" w:type="dxa"/>
            <w:vMerge w:val="restart"/>
            <w:vAlign w:val="center"/>
          </w:tcPr>
          <w:p w:rsidR="004279BF" w:rsidRDefault="004279BF" w:rsidP="00073760">
            <w:pPr>
              <w:ind w:right="-108"/>
              <w:jc w:val="center"/>
            </w:pPr>
            <w:r>
              <w:t>Показатели</w:t>
            </w:r>
          </w:p>
        </w:tc>
        <w:tc>
          <w:tcPr>
            <w:tcW w:w="1360" w:type="dxa"/>
            <w:vMerge w:val="restart"/>
            <w:vAlign w:val="center"/>
          </w:tcPr>
          <w:p w:rsidR="004279BF" w:rsidRDefault="004279BF" w:rsidP="00073760">
            <w:pPr>
              <w:ind w:left="-108" w:right="-108"/>
              <w:jc w:val="center"/>
            </w:pPr>
            <w:r>
              <w:t>Диапазоны определений</w:t>
            </w:r>
          </w:p>
        </w:tc>
        <w:tc>
          <w:tcPr>
            <w:tcW w:w="3207" w:type="dxa"/>
            <w:gridSpan w:val="2"/>
          </w:tcPr>
          <w:p w:rsidR="004279BF" w:rsidRDefault="004279BF" w:rsidP="00073760">
            <w:pPr>
              <w:jc w:val="center"/>
            </w:pPr>
            <w:r>
              <w:t>Точность метода</w:t>
            </w:r>
          </w:p>
        </w:tc>
      </w:tr>
      <w:tr w:rsidR="004279BF" w:rsidTr="007521DA">
        <w:trPr>
          <w:cantSplit/>
          <w:trHeight w:val="145"/>
          <w:jc w:val="center"/>
        </w:trPr>
        <w:tc>
          <w:tcPr>
            <w:tcW w:w="5322" w:type="dxa"/>
            <w:vMerge/>
          </w:tcPr>
          <w:p w:rsidR="004279BF" w:rsidRDefault="004279BF" w:rsidP="00073760">
            <w:pPr>
              <w:ind w:right="-108"/>
              <w:jc w:val="both"/>
            </w:pPr>
          </w:p>
        </w:tc>
        <w:tc>
          <w:tcPr>
            <w:tcW w:w="1360" w:type="dxa"/>
            <w:vMerge/>
          </w:tcPr>
          <w:p w:rsidR="004279BF" w:rsidRDefault="004279BF" w:rsidP="00073760">
            <w:pPr>
              <w:ind w:left="-108" w:right="-108"/>
              <w:jc w:val="both"/>
            </w:pPr>
          </w:p>
        </w:tc>
        <w:tc>
          <w:tcPr>
            <w:tcW w:w="1190" w:type="dxa"/>
          </w:tcPr>
          <w:p w:rsidR="004279BF" w:rsidRDefault="004279BF" w:rsidP="00073760">
            <w:pPr>
              <w:ind w:left="-108" w:right="-108"/>
              <w:jc w:val="center"/>
            </w:pPr>
            <w:r>
              <w:t>Сходимость</w:t>
            </w:r>
          </w:p>
        </w:tc>
        <w:tc>
          <w:tcPr>
            <w:tcW w:w="2017" w:type="dxa"/>
          </w:tcPr>
          <w:p w:rsidR="004279BF" w:rsidRDefault="004279BF" w:rsidP="00073760">
            <w:pPr>
              <w:ind w:left="-108" w:right="-133"/>
              <w:jc w:val="center"/>
            </w:pPr>
            <w:proofErr w:type="spellStart"/>
            <w:r>
              <w:t>Воспроизводимость</w:t>
            </w:r>
            <w:proofErr w:type="spellEnd"/>
          </w:p>
        </w:tc>
      </w:tr>
      <w:tr w:rsidR="004279BF" w:rsidTr="007521DA">
        <w:trPr>
          <w:trHeight w:val="221"/>
          <w:jc w:val="center"/>
        </w:trPr>
        <w:tc>
          <w:tcPr>
            <w:tcW w:w="5322" w:type="dxa"/>
          </w:tcPr>
          <w:p w:rsidR="004279BF" w:rsidRDefault="004279BF" w:rsidP="00073760">
            <w:pPr>
              <w:ind w:right="-108"/>
            </w:pPr>
            <w:r>
              <w:t>1. Внешний вид, цвет, прозрачность</w:t>
            </w:r>
          </w:p>
        </w:tc>
        <w:tc>
          <w:tcPr>
            <w:tcW w:w="1360" w:type="dxa"/>
          </w:tcPr>
          <w:p w:rsidR="004279BF" w:rsidRDefault="004279BF" w:rsidP="00073760">
            <w:pPr>
              <w:ind w:left="-108" w:right="-108"/>
              <w:jc w:val="center"/>
            </w:pPr>
            <w:r>
              <w:t>Визуально</w:t>
            </w:r>
          </w:p>
        </w:tc>
        <w:tc>
          <w:tcPr>
            <w:tcW w:w="1190" w:type="dxa"/>
          </w:tcPr>
          <w:p w:rsidR="004279BF" w:rsidRDefault="004279BF" w:rsidP="00073760">
            <w:pPr>
              <w:ind w:left="-108" w:right="-108"/>
              <w:jc w:val="center"/>
            </w:pPr>
            <w:r>
              <w:t>-</w:t>
            </w:r>
          </w:p>
        </w:tc>
        <w:tc>
          <w:tcPr>
            <w:tcW w:w="2017" w:type="dxa"/>
          </w:tcPr>
          <w:p w:rsidR="004279BF" w:rsidRDefault="004279BF" w:rsidP="00073760">
            <w:pPr>
              <w:ind w:left="-108" w:right="-185"/>
              <w:jc w:val="center"/>
            </w:pPr>
            <w:r>
              <w:t>-</w:t>
            </w:r>
          </w:p>
        </w:tc>
      </w:tr>
      <w:tr w:rsidR="004279BF" w:rsidTr="007521DA">
        <w:trPr>
          <w:trHeight w:val="221"/>
          <w:jc w:val="center"/>
        </w:trPr>
        <w:tc>
          <w:tcPr>
            <w:tcW w:w="5322" w:type="dxa"/>
          </w:tcPr>
          <w:p w:rsidR="004279BF" w:rsidRDefault="004279BF" w:rsidP="00073760">
            <w:pPr>
              <w:ind w:right="-108"/>
            </w:pPr>
            <w:r>
              <w:t>2. Плотность, кг/м</w:t>
            </w:r>
            <w:r>
              <w:rPr>
                <w:vertAlign w:val="superscript"/>
              </w:rPr>
              <w:t>3</w:t>
            </w:r>
          </w:p>
        </w:tc>
        <w:tc>
          <w:tcPr>
            <w:tcW w:w="1360" w:type="dxa"/>
          </w:tcPr>
          <w:p w:rsidR="004279BF" w:rsidRDefault="004279BF" w:rsidP="00073760">
            <w:pPr>
              <w:ind w:left="-108" w:right="-108"/>
              <w:jc w:val="center"/>
            </w:pPr>
            <w:r>
              <w:t>670-990</w:t>
            </w:r>
          </w:p>
        </w:tc>
        <w:tc>
          <w:tcPr>
            <w:tcW w:w="1190" w:type="dxa"/>
          </w:tcPr>
          <w:p w:rsidR="004279BF" w:rsidRDefault="004279BF" w:rsidP="00073760">
            <w:pPr>
              <w:ind w:left="-108" w:right="-108"/>
              <w:jc w:val="center"/>
            </w:pPr>
            <w:r>
              <w:t>0,6</w:t>
            </w:r>
          </w:p>
        </w:tc>
        <w:tc>
          <w:tcPr>
            <w:tcW w:w="2017" w:type="dxa"/>
          </w:tcPr>
          <w:p w:rsidR="004279BF" w:rsidRDefault="004279BF" w:rsidP="00073760">
            <w:pPr>
              <w:ind w:left="-108" w:right="-185"/>
              <w:jc w:val="center"/>
            </w:pPr>
            <w:r>
              <w:t>1,5</w:t>
            </w:r>
          </w:p>
        </w:tc>
      </w:tr>
      <w:tr w:rsidR="004279BF" w:rsidTr="007521DA">
        <w:trPr>
          <w:trHeight w:val="237"/>
          <w:jc w:val="center"/>
        </w:trPr>
        <w:tc>
          <w:tcPr>
            <w:tcW w:w="5322" w:type="dxa"/>
          </w:tcPr>
          <w:p w:rsidR="004279BF" w:rsidRDefault="004279BF" w:rsidP="00073760">
            <w:pPr>
              <w:ind w:right="-108"/>
            </w:pPr>
            <w:r>
              <w:t>3. Вязкость условная, с</w:t>
            </w:r>
          </w:p>
        </w:tc>
        <w:tc>
          <w:tcPr>
            <w:tcW w:w="1360" w:type="dxa"/>
          </w:tcPr>
          <w:p w:rsidR="004279BF" w:rsidRDefault="004279BF" w:rsidP="00073760">
            <w:pPr>
              <w:ind w:left="-108" w:right="-108"/>
              <w:jc w:val="center"/>
            </w:pPr>
            <w:r>
              <w:t>Не менее 10</w:t>
            </w:r>
          </w:p>
        </w:tc>
        <w:tc>
          <w:tcPr>
            <w:tcW w:w="1190" w:type="dxa"/>
          </w:tcPr>
          <w:p w:rsidR="004279BF" w:rsidRDefault="004279BF" w:rsidP="00073760">
            <w:pPr>
              <w:ind w:left="-108" w:right="-108"/>
              <w:jc w:val="center"/>
            </w:pPr>
            <w:r>
              <w:t>0,2</w:t>
            </w:r>
          </w:p>
        </w:tc>
        <w:tc>
          <w:tcPr>
            <w:tcW w:w="2017" w:type="dxa"/>
          </w:tcPr>
          <w:p w:rsidR="004279BF" w:rsidRDefault="004279BF" w:rsidP="00073760">
            <w:pPr>
              <w:ind w:left="-108" w:right="-185"/>
              <w:jc w:val="center"/>
            </w:pPr>
            <w:r>
              <w:t>2,5</w:t>
            </w:r>
          </w:p>
        </w:tc>
      </w:tr>
      <w:tr w:rsidR="004279BF" w:rsidTr="007521DA">
        <w:trPr>
          <w:trHeight w:val="221"/>
          <w:jc w:val="center"/>
        </w:trPr>
        <w:tc>
          <w:tcPr>
            <w:tcW w:w="5322" w:type="dxa"/>
          </w:tcPr>
          <w:p w:rsidR="004279BF" w:rsidRDefault="004279BF" w:rsidP="00073760">
            <w:pPr>
              <w:ind w:right="-108"/>
            </w:pPr>
            <w:r>
              <w:t>4. Содержание воды, %</w:t>
            </w:r>
          </w:p>
        </w:tc>
        <w:tc>
          <w:tcPr>
            <w:tcW w:w="1360" w:type="dxa"/>
          </w:tcPr>
          <w:p w:rsidR="004279BF" w:rsidRDefault="004279BF" w:rsidP="00073760">
            <w:pPr>
              <w:ind w:left="-108" w:right="-108"/>
              <w:jc w:val="center"/>
            </w:pPr>
            <w:r>
              <w:t>0,1-10,0</w:t>
            </w:r>
          </w:p>
        </w:tc>
        <w:tc>
          <w:tcPr>
            <w:tcW w:w="1190" w:type="dxa"/>
          </w:tcPr>
          <w:p w:rsidR="004279BF" w:rsidRDefault="004279BF" w:rsidP="00073760">
            <w:pPr>
              <w:ind w:left="-108" w:right="-108"/>
              <w:jc w:val="center"/>
            </w:pPr>
            <w:r>
              <w:t>0,15</w:t>
            </w:r>
          </w:p>
        </w:tc>
        <w:tc>
          <w:tcPr>
            <w:tcW w:w="2017" w:type="dxa"/>
          </w:tcPr>
          <w:p w:rsidR="004279BF" w:rsidRDefault="004279BF" w:rsidP="00073760">
            <w:pPr>
              <w:ind w:left="-108" w:right="-185"/>
              <w:jc w:val="center"/>
            </w:pPr>
            <w:r>
              <w:t>0,7</w:t>
            </w:r>
          </w:p>
        </w:tc>
      </w:tr>
      <w:tr w:rsidR="004279BF" w:rsidTr="007521DA">
        <w:trPr>
          <w:trHeight w:val="459"/>
          <w:jc w:val="center"/>
        </w:trPr>
        <w:tc>
          <w:tcPr>
            <w:tcW w:w="5322" w:type="dxa"/>
          </w:tcPr>
          <w:p w:rsidR="004279BF" w:rsidRDefault="004279BF" w:rsidP="00073760">
            <w:pPr>
              <w:ind w:left="243" w:right="-108" w:hanging="243"/>
            </w:pPr>
            <w:r>
              <w:t>5. Содержание механических примесей и загрязнений</w:t>
            </w:r>
          </w:p>
        </w:tc>
        <w:tc>
          <w:tcPr>
            <w:tcW w:w="1360" w:type="dxa"/>
          </w:tcPr>
          <w:p w:rsidR="004279BF" w:rsidRDefault="004279BF" w:rsidP="00073760">
            <w:pPr>
              <w:ind w:left="-108" w:right="-108"/>
              <w:jc w:val="center"/>
            </w:pPr>
            <w:r>
              <w:t>Качественно, визуально</w:t>
            </w:r>
          </w:p>
        </w:tc>
        <w:tc>
          <w:tcPr>
            <w:tcW w:w="1190" w:type="dxa"/>
          </w:tcPr>
          <w:p w:rsidR="004279BF" w:rsidRDefault="004279BF" w:rsidP="00073760">
            <w:pPr>
              <w:ind w:left="-108" w:right="-108"/>
              <w:jc w:val="center"/>
            </w:pPr>
            <w:r>
              <w:t>-</w:t>
            </w:r>
          </w:p>
        </w:tc>
        <w:tc>
          <w:tcPr>
            <w:tcW w:w="2017" w:type="dxa"/>
          </w:tcPr>
          <w:p w:rsidR="004279BF" w:rsidRDefault="004279BF" w:rsidP="00073760">
            <w:pPr>
              <w:ind w:left="-108" w:right="-185"/>
              <w:jc w:val="center"/>
            </w:pPr>
            <w:r>
              <w:t>-</w:t>
            </w:r>
          </w:p>
        </w:tc>
      </w:tr>
      <w:tr w:rsidR="004279BF" w:rsidTr="007521DA">
        <w:trPr>
          <w:trHeight w:val="237"/>
          <w:jc w:val="center"/>
        </w:trPr>
        <w:tc>
          <w:tcPr>
            <w:tcW w:w="5322" w:type="dxa"/>
          </w:tcPr>
          <w:p w:rsidR="004279BF" w:rsidRDefault="004279BF" w:rsidP="00073760">
            <w:pPr>
              <w:ind w:right="-108"/>
            </w:pPr>
            <w:r>
              <w:t xml:space="preserve">6. Температура вспышки в открытом тигле, </w:t>
            </w:r>
            <w:r>
              <w:rPr>
                <w:vertAlign w:val="superscript"/>
              </w:rPr>
              <w:t>0</w:t>
            </w:r>
            <w:r>
              <w:t>С</w:t>
            </w:r>
          </w:p>
        </w:tc>
        <w:tc>
          <w:tcPr>
            <w:tcW w:w="1360" w:type="dxa"/>
          </w:tcPr>
          <w:p w:rsidR="004279BF" w:rsidRDefault="004279BF" w:rsidP="00073760">
            <w:pPr>
              <w:ind w:left="-108" w:right="-108"/>
              <w:jc w:val="center"/>
            </w:pPr>
            <w:r>
              <w:t>До 360</w:t>
            </w:r>
          </w:p>
        </w:tc>
        <w:tc>
          <w:tcPr>
            <w:tcW w:w="1190" w:type="dxa"/>
          </w:tcPr>
          <w:p w:rsidR="004279BF" w:rsidRDefault="004279BF" w:rsidP="00073760">
            <w:pPr>
              <w:ind w:left="-108" w:right="-108"/>
              <w:jc w:val="center"/>
            </w:pPr>
            <w:r>
              <w:t>2,0</w:t>
            </w:r>
          </w:p>
        </w:tc>
        <w:tc>
          <w:tcPr>
            <w:tcW w:w="2017" w:type="dxa"/>
          </w:tcPr>
          <w:p w:rsidR="004279BF" w:rsidRDefault="004279BF" w:rsidP="00073760">
            <w:pPr>
              <w:ind w:left="-108" w:right="-185"/>
              <w:jc w:val="center"/>
            </w:pPr>
            <w:r>
              <w:t>8,0</w:t>
            </w:r>
          </w:p>
        </w:tc>
      </w:tr>
    </w:tbl>
    <w:p w:rsidR="004279BF" w:rsidRDefault="004279BF" w:rsidP="004279BF">
      <w:pPr>
        <w:ind w:firstLine="540"/>
        <w:jc w:val="both"/>
      </w:pPr>
    </w:p>
    <w:p w:rsidR="004279BF" w:rsidRDefault="004279BF" w:rsidP="004279BF">
      <w:pPr>
        <w:ind w:firstLine="540"/>
        <w:jc w:val="both"/>
        <w:rPr>
          <w:b/>
          <w:bCs/>
        </w:rPr>
      </w:pPr>
      <w:r>
        <w:rPr>
          <w:b/>
          <w:bCs/>
        </w:rPr>
        <w:t>2. Определение внешнего вида, цвета, прозрачности</w:t>
      </w:r>
    </w:p>
    <w:p w:rsidR="004279BF" w:rsidRDefault="004279BF" w:rsidP="004279BF">
      <w:pPr>
        <w:pStyle w:val="a8"/>
      </w:pPr>
      <w:r>
        <w:t>Внешний вид, цвет и прозрачность определяют визуально с целью обнаружения посторонних предметов, веществ, осадков, расслоения, не свойственных нефтепродуктам. Определение производят в специальном цилиндре вместимостью 250 мл.</w:t>
      </w:r>
    </w:p>
    <w:p w:rsidR="004279BF" w:rsidRDefault="004279BF" w:rsidP="004279BF">
      <w:pPr>
        <w:ind w:firstLine="540"/>
        <w:jc w:val="both"/>
        <w:rPr>
          <w:b/>
          <w:bCs/>
        </w:rPr>
      </w:pPr>
      <w:r>
        <w:rPr>
          <w:b/>
          <w:bCs/>
        </w:rPr>
        <w:t>3. Определение плотности</w:t>
      </w:r>
    </w:p>
    <w:p w:rsidR="004279BF" w:rsidRDefault="004279BF" w:rsidP="004279BF">
      <w:pPr>
        <w:pStyle w:val="a8"/>
      </w:pPr>
      <w:r>
        <w:t xml:space="preserve">3.1. </w:t>
      </w:r>
      <w:r>
        <w:rPr>
          <w:b/>
          <w:bCs/>
          <w:i/>
          <w:iCs/>
        </w:rPr>
        <w:t>Аппаратура:</w:t>
      </w:r>
      <w:r>
        <w:t xml:space="preserve"> ареометры для нефтепродуктов АНТ-2 по ГОСТ 18481-81; цилиндр алюминиевый </w:t>
      </w:r>
      <w:r>
        <w:sym w:font="Symbol" w:char="F0C6"/>
      </w:r>
      <w:r>
        <w:t xml:space="preserve"> </w:t>
      </w:r>
      <w:smartTag w:uri="urn:schemas-microsoft-com:office:smarttags" w:element="metricconverter">
        <w:smartTagPr>
          <w:attr w:name="ProductID" w:val="40 мм"/>
        </w:smartTagPr>
        <w:r>
          <w:t>40 мм</w:t>
        </w:r>
      </w:smartTag>
      <w:r>
        <w:t xml:space="preserve">, высотой </w:t>
      </w:r>
      <w:smartTag w:uri="urn:schemas-microsoft-com:office:smarttags" w:element="metricconverter">
        <w:smartTagPr>
          <w:attr w:name="ProductID" w:val="315 мм"/>
        </w:smartTagPr>
        <w:r>
          <w:t>315 мм</w:t>
        </w:r>
      </w:smartTag>
      <w:r>
        <w:t>.</w:t>
      </w:r>
    </w:p>
    <w:p w:rsidR="004279BF" w:rsidRDefault="004279BF" w:rsidP="004279BF">
      <w:pPr>
        <w:ind w:firstLine="540"/>
        <w:jc w:val="both"/>
      </w:pPr>
      <w:r>
        <w:t xml:space="preserve">3.2. </w:t>
      </w:r>
      <w:r>
        <w:rPr>
          <w:b/>
          <w:bCs/>
          <w:i/>
          <w:iCs/>
        </w:rPr>
        <w:t>Проведение испытания</w:t>
      </w:r>
    </w:p>
    <w:p w:rsidR="004279BF" w:rsidRDefault="004279BF" w:rsidP="004279BF">
      <w:pPr>
        <w:ind w:firstLine="540"/>
        <w:jc w:val="both"/>
      </w:pPr>
      <w:r>
        <w:t>Пробу нефтепродукта наливают в чистый и сухой цилиндр до уровня 4,5…5,0 см ниже верхнего края цилиндра, направляя струю жидкости по его стенке, чтобы жидкость не вспенивалась.</w:t>
      </w:r>
    </w:p>
    <w:p w:rsidR="004279BF" w:rsidRDefault="004279BF" w:rsidP="004279BF">
      <w:pPr>
        <w:ind w:firstLine="540"/>
        <w:jc w:val="both"/>
      </w:pPr>
      <w:r>
        <w:t>Чистый, сухой ареометр, держа его за верхний конец, медленно и осторожно погружают в нефтепродукт так, чтобы он не задевал стенки цилиндра. Почувствовав, что ареометр плавает, его отпускают. Осторожно, чтобы не задеть ареометр, долить нефтепродукт до уровня верхнего края цилиндра. Отсчет показаний ареометра производят по верхнему краю мениска жидкости. В случае, если требуется подобрать ареометр с соответствующей шкалой измерений, начинают подбор с ареометра АНТ-2 670-750, затем берут следующий ареометр (750-830) и т.д. до тех пор, пока показания выбранного ареометра не будут находиться в пределах шкалы измерений. В случае необходимости плотность нефтепродукта можно привести к плотности при температуре 20</w:t>
      </w:r>
      <w:r>
        <w:rPr>
          <w:vertAlign w:val="superscript"/>
        </w:rPr>
        <w:t>0</w:t>
      </w:r>
      <w:r>
        <w:t>С по таблице 6 паспорта к лаборатории ЛАОН-2.</w:t>
      </w:r>
    </w:p>
    <w:p w:rsidR="004279BF" w:rsidRDefault="004279BF" w:rsidP="004279BF">
      <w:pPr>
        <w:ind w:firstLine="540"/>
        <w:jc w:val="both"/>
        <w:rPr>
          <w:b/>
          <w:bCs/>
        </w:rPr>
      </w:pPr>
      <w:r>
        <w:rPr>
          <w:b/>
          <w:bCs/>
        </w:rPr>
        <w:t xml:space="preserve">4. Определение содержания механических примесей и </w:t>
      </w:r>
      <w:proofErr w:type="spellStart"/>
      <w:r>
        <w:rPr>
          <w:b/>
          <w:bCs/>
        </w:rPr>
        <w:t>загрязений</w:t>
      </w:r>
      <w:proofErr w:type="spellEnd"/>
    </w:p>
    <w:p w:rsidR="004279BF" w:rsidRDefault="004279BF" w:rsidP="004279BF">
      <w:pPr>
        <w:ind w:firstLine="540"/>
        <w:jc w:val="both"/>
      </w:pPr>
      <w:r>
        <w:t xml:space="preserve">4.1. </w:t>
      </w:r>
      <w:r>
        <w:rPr>
          <w:b/>
          <w:bCs/>
          <w:i/>
          <w:iCs/>
        </w:rPr>
        <w:t>Аппаратура и реактивы:</w:t>
      </w:r>
      <w:r>
        <w:t xml:space="preserve"> банка и стакан полиэтиленовые вместимостью 500 мл; цилиндры измерительные по ГОСТ 1770-74 вместимостью 250 см</w:t>
      </w:r>
      <w:r>
        <w:rPr>
          <w:vertAlign w:val="superscript"/>
        </w:rPr>
        <w:t>3</w:t>
      </w:r>
      <w:r>
        <w:t xml:space="preserve">; воронка стеклянная №4 </w:t>
      </w:r>
      <w:r>
        <w:sym w:font="Symbol" w:char="F0C6"/>
      </w:r>
      <w:r>
        <w:t xml:space="preserve"> </w:t>
      </w:r>
      <w:smartTag w:uri="urn:schemas-microsoft-com:office:smarttags" w:element="metricconverter">
        <w:smartTagPr>
          <w:attr w:name="ProductID" w:val="75 мм"/>
        </w:smartTagPr>
        <w:r>
          <w:t>75 мм</w:t>
        </w:r>
      </w:smartTag>
      <w:r>
        <w:t xml:space="preserve"> по ГОСТ 25336-82; стеклянные палочки длиной 217</w:t>
      </w:r>
      <w:r>
        <w:sym w:font="Symbol" w:char="F0B1"/>
      </w:r>
      <w:r>
        <w:t>2,5 с оплавленным концом; воронка- ситечко из сетки 0,1 по ГОСТ 6613-86; бензин любой марки, неэтилированный.</w:t>
      </w:r>
    </w:p>
    <w:p w:rsidR="004279BF" w:rsidRDefault="004279BF" w:rsidP="004279BF">
      <w:pPr>
        <w:ind w:firstLine="540"/>
        <w:jc w:val="both"/>
      </w:pPr>
      <w:r>
        <w:t xml:space="preserve">4.2. </w:t>
      </w:r>
      <w:r>
        <w:rPr>
          <w:b/>
          <w:bCs/>
          <w:i/>
          <w:iCs/>
        </w:rPr>
        <w:t>Проведение испытания.</w:t>
      </w:r>
      <w:r>
        <w:t xml:space="preserve"> В цилиндр вместимостью 250 см</w:t>
      </w:r>
      <w:r>
        <w:rPr>
          <w:vertAlign w:val="superscript"/>
        </w:rPr>
        <w:t>3</w:t>
      </w:r>
      <w:r>
        <w:t xml:space="preserve"> наливают пробу работавшего моторного масла на ¾ его объема и хорошо перемешивают встряхиванием в течение 5 минут.</w:t>
      </w:r>
    </w:p>
    <w:p w:rsidR="004279BF" w:rsidRDefault="004279BF" w:rsidP="004279BF">
      <w:pPr>
        <w:ind w:firstLine="540"/>
        <w:jc w:val="both"/>
      </w:pPr>
      <w:r>
        <w:t>Из цилиндра наливают в полиэтиленовый стакан 100 см</w:t>
      </w:r>
      <w:r>
        <w:rPr>
          <w:vertAlign w:val="superscript"/>
        </w:rPr>
        <w:t>3</w:t>
      </w:r>
      <w:r>
        <w:t xml:space="preserve"> перемешанной пробы и добавляют в нее бензин тем же цилиндром от 100 до 300 см</w:t>
      </w:r>
      <w:r>
        <w:rPr>
          <w:vertAlign w:val="superscript"/>
        </w:rPr>
        <w:t>3</w:t>
      </w:r>
      <w:r>
        <w:t xml:space="preserve"> (в зависимости от вязкости масла). Полученную смесь тщательно перемешивают встряхиванием.</w:t>
      </w:r>
    </w:p>
    <w:p w:rsidR="004279BF" w:rsidRDefault="004279BF" w:rsidP="004279BF">
      <w:pPr>
        <w:ind w:firstLine="540"/>
        <w:jc w:val="both"/>
      </w:pPr>
      <w:r>
        <w:t>В другую полиэтиленовую банку на 500 см</w:t>
      </w:r>
      <w:r>
        <w:rPr>
          <w:vertAlign w:val="superscript"/>
        </w:rPr>
        <w:t>3</w:t>
      </w:r>
      <w:r>
        <w:t xml:space="preserve"> вставить стеклянную воронку с вложенным в нее ситечком из сетки 01. Подготовленный бензиновый раствор масла профильтровать через ситечко. Затем промыть ситечко бензином, вынуть из воронки и высушить на воздухе в течение 5 минут.</w:t>
      </w:r>
    </w:p>
    <w:p w:rsidR="004279BF" w:rsidRDefault="004279BF" w:rsidP="004279BF">
      <w:pPr>
        <w:pStyle w:val="a8"/>
      </w:pPr>
      <w:r>
        <w:t>При обнаружении задерживаемых ситечком загрязнений определить их массовую долю по ГОСТ 6370-83. Если в нем нет видимого осадка, считают, что содержание механических примесей соответствует норме (ГОСТ 21046-86).</w:t>
      </w:r>
    </w:p>
    <w:p w:rsidR="004279BF" w:rsidRDefault="004279BF" w:rsidP="004279BF">
      <w:pPr>
        <w:ind w:firstLine="540"/>
        <w:jc w:val="both"/>
        <w:rPr>
          <w:b/>
          <w:bCs/>
        </w:rPr>
      </w:pPr>
      <w:r>
        <w:rPr>
          <w:b/>
          <w:bCs/>
        </w:rPr>
        <w:t>5. Определение содержания воды</w:t>
      </w:r>
    </w:p>
    <w:p w:rsidR="004279BF" w:rsidRDefault="004279BF" w:rsidP="004279BF">
      <w:pPr>
        <w:pStyle w:val="a8"/>
      </w:pPr>
      <w:r>
        <w:t>Настоящая методика состоит в количественном определении содержания воды в работавшем масле с помощью сернокислой меди. Сущность метода заключается в определении теплового эффекта реакции гидратации безводного реактива с водой, содержащийся в отработанном нефтепродукте.</w:t>
      </w:r>
    </w:p>
    <w:tbl>
      <w:tblPr>
        <w:tblW w:w="0" w:type="auto"/>
        <w:tblLook w:val="0000" w:firstRow="0" w:lastRow="0" w:firstColumn="0" w:lastColumn="0" w:noHBand="0" w:noVBand="0"/>
      </w:tblPr>
      <w:tblGrid>
        <w:gridCol w:w="4642"/>
        <w:gridCol w:w="4929"/>
      </w:tblGrid>
      <w:tr w:rsidR="004279BF" w:rsidTr="00073760">
        <w:tc>
          <w:tcPr>
            <w:tcW w:w="4788" w:type="dxa"/>
          </w:tcPr>
          <w:p w:rsidR="004279BF" w:rsidRDefault="004279BF" w:rsidP="00073760">
            <w:pPr>
              <w:jc w:val="both"/>
            </w:pPr>
            <w:r>
              <w:rPr>
                <w:noProof/>
              </w:rPr>
              <w:drawing>
                <wp:inline distT="0" distB="0" distL="0" distR="0">
                  <wp:extent cx="2474595" cy="2961640"/>
                  <wp:effectExtent l="19050" t="0" r="1905" b="0"/>
                  <wp:docPr id="12" name="Рисунок 1" descr="рис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рис1"/>
                          <pic:cNvPicPr>
                            <a:picLocks noChangeAspect="1" noChangeArrowheads="1"/>
                          </pic:cNvPicPr>
                        </pic:nvPicPr>
                        <pic:blipFill>
                          <a:blip r:embed="rId17"/>
                          <a:srcRect/>
                          <a:stretch>
                            <a:fillRect/>
                          </a:stretch>
                        </pic:blipFill>
                        <pic:spPr bwMode="auto">
                          <a:xfrm>
                            <a:off x="0" y="0"/>
                            <a:ext cx="2474595" cy="2961640"/>
                          </a:xfrm>
                          <a:prstGeom prst="rect">
                            <a:avLst/>
                          </a:prstGeom>
                          <a:noFill/>
                          <a:ln w="9525">
                            <a:noFill/>
                            <a:miter lim="800000"/>
                            <a:headEnd/>
                            <a:tailEnd/>
                          </a:ln>
                        </pic:spPr>
                      </pic:pic>
                    </a:graphicData>
                  </a:graphic>
                </wp:inline>
              </w:drawing>
            </w:r>
          </w:p>
          <w:p w:rsidR="004279BF" w:rsidRDefault="004279BF" w:rsidP="00073760">
            <w:pPr>
              <w:ind w:right="636"/>
              <w:jc w:val="both"/>
            </w:pPr>
            <w:r>
              <w:t>Рис. 1. Влагомер в сборе</w:t>
            </w:r>
          </w:p>
          <w:p w:rsidR="004279BF" w:rsidRDefault="004279BF" w:rsidP="00073760">
            <w:pPr>
              <w:ind w:right="72"/>
              <w:jc w:val="both"/>
            </w:pPr>
            <w:r>
              <w:t>1 – Корпус; 2 – Пластмассовый стаканчик; 3 – Теплоизолятор; 4 – Крышка; 5 – Термометр; 6 – Ручная мешалка; 7 - пробка</w:t>
            </w:r>
          </w:p>
        </w:tc>
        <w:tc>
          <w:tcPr>
            <w:tcW w:w="5916" w:type="dxa"/>
          </w:tcPr>
          <w:p w:rsidR="004279BF" w:rsidRDefault="004279BF" w:rsidP="00073760">
            <w:pPr>
              <w:ind w:firstLine="792"/>
              <w:jc w:val="both"/>
            </w:pPr>
            <w:r>
              <w:t xml:space="preserve">5.1. </w:t>
            </w:r>
            <w:r>
              <w:rPr>
                <w:b/>
                <w:bCs/>
                <w:i/>
                <w:iCs/>
              </w:rPr>
              <w:t>Аппаратура и реактивы.</w:t>
            </w:r>
            <w:r>
              <w:t xml:space="preserve"> В процессе определения содержания воды в работавшем моторном масле необходимы: влагомер (рис. 1.); воронка стеклянная №3 по ГОСТ 25336-82 или полиэтиленовая </w:t>
            </w:r>
            <w:r>
              <w:sym w:font="Symbol" w:char="F0C6"/>
            </w:r>
            <w:r>
              <w:t xml:space="preserve"> 56-</w:t>
            </w:r>
            <w:smartTag w:uri="urn:schemas-microsoft-com:office:smarttags" w:element="metricconverter">
              <w:smartTagPr>
                <w:attr w:name="ProductID" w:val="75 мм"/>
              </w:smartTagPr>
              <w:r>
                <w:t>75 мм</w:t>
              </w:r>
            </w:smartTag>
            <w:r>
              <w:t>; электроплитка ЭП-1-0,8/220; ложка фарфоровая №3 по ГОСТ 9147-80; мерник для реактива на (10,7</w:t>
            </w:r>
            <w:r>
              <w:sym w:font="Symbol" w:char="F0B1"/>
            </w:r>
            <w:r>
              <w:t>0,3)г; медь сернокислая безводная по ТУ-6-09-4525-77 или медь сернокислая по ГОСТ 4165-78, или медный купорос по ГОСТ 19347-84; часы песочные «И</w:t>
            </w:r>
            <w:r>
              <w:rPr>
                <w:vertAlign w:val="subscript"/>
                <w:lang w:val="en-US"/>
              </w:rPr>
              <w:t>min</w:t>
            </w:r>
            <w:r>
              <w:t>» по ГОСТ 1770-74 вместимостью 250 см</w:t>
            </w:r>
            <w:r>
              <w:rPr>
                <w:vertAlign w:val="superscript"/>
              </w:rPr>
              <w:t>3</w:t>
            </w:r>
            <w:r>
              <w:t>; детали от аппарата для определения температуры вспышки в открытом тигле: тигель металлический наружный; кожух конический специальный; песок прокаленный.</w:t>
            </w:r>
          </w:p>
          <w:p w:rsidR="004279BF" w:rsidRDefault="004279BF" w:rsidP="00073760">
            <w:pPr>
              <w:ind w:firstLine="792"/>
              <w:jc w:val="both"/>
            </w:pPr>
            <w:r>
              <w:t xml:space="preserve">5.2. </w:t>
            </w:r>
            <w:r>
              <w:rPr>
                <w:b/>
                <w:bCs/>
                <w:i/>
                <w:iCs/>
              </w:rPr>
              <w:t>Подготовка и проведение испытаний.</w:t>
            </w:r>
            <w:r>
              <w:t xml:space="preserve"> Сернокислую медь и медный купорос перед применением следует осушить (обезводить). Для этого в фарфоровую чашку насыпают реактив на 0,75 объема. Чашку устанавливают в металлический тигель с прокаливаемым на электроплитке песком. Электроплитку оборудуют предварительно металлическим конусным кожухом, внутренняя поверхность которого покрыта асбестом.</w:t>
            </w:r>
          </w:p>
        </w:tc>
      </w:tr>
    </w:tbl>
    <w:p w:rsidR="004279BF" w:rsidRDefault="004279BF" w:rsidP="004279BF">
      <w:pPr>
        <w:ind w:firstLine="540"/>
        <w:jc w:val="both"/>
      </w:pPr>
      <w:r>
        <w:t>Регулятор электроплитки устанавливают на 600 Вт. Реактив непрерывно перемешивают, растирая комки фарфоровой ложкой. Сернокислую медь сушат до изменения цвета реактива от голубого до белого, не допуская перегрева и изменения цвета до серого. Медный купорос сушат до изменения цвета от голубого до серого. Чашку с осушенным реактивом снимают с песка. Слегка охлажденный реактив насыпают в заранее приготовленную сухую склянку и плотно закрывают резиновой пробкой.</w:t>
      </w:r>
    </w:p>
    <w:p w:rsidR="004279BF" w:rsidRDefault="004279BF" w:rsidP="004279BF">
      <w:pPr>
        <w:ind w:firstLine="540"/>
        <w:jc w:val="both"/>
      </w:pPr>
      <w:r>
        <w:t>Пробу нефтепродукта, предварительно выдержанную в одном помещении с влагомером, тщательно перемешивают и наливают в пластмассовый стаканчик до метки-указателя уровня налива. Стаканчик с пробой помещают в корпусе влагомера, корпус закрывают крышкой и устанавливают термометр.</w:t>
      </w:r>
    </w:p>
    <w:p w:rsidR="004279BF" w:rsidRDefault="004279BF" w:rsidP="004279BF">
      <w:pPr>
        <w:ind w:firstLine="540"/>
        <w:jc w:val="both"/>
      </w:pPr>
      <w:r>
        <w:t>Испытания начинают с определения начальной температуры пробы в пробирке с погрешностью 0,1</w:t>
      </w:r>
      <w:r>
        <w:rPr>
          <w:vertAlign w:val="superscript"/>
        </w:rPr>
        <w:t>0</w:t>
      </w:r>
      <w:r>
        <w:t>С. Для этого ручной мешалкой перемешивают пробу со скоростью 2-3 раза в секунду и по песочным часам в конце каждой минуты записывают температуру пробы. Если в течение 3 минут температура остается постоянной, то ее принимают за начальную (</w:t>
      </w:r>
      <w:r>
        <w:rPr>
          <w:lang w:val="en-US"/>
        </w:rPr>
        <w:t>t</w:t>
      </w:r>
      <w:r>
        <w:rPr>
          <w:vertAlign w:val="subscript"/>
        </w:rPr>
        <w:t>1</w:t>
      </w:r>
      <w:r>
        <w:t>).</w:t>
      </w:r>
    </w:p>
    <w:p w:rsidR="004279BF" w:rsidRDefault="004279BF" w:rsidP="004279BF">
      <w:pPr>
        <w:ind w:firstLine="540"/>
        <w:jc w:val="both"/>
      </w:pPr>
      <w:r>
        <w:t>Мерником набирают осушенный реактив и в течение 1-2 с высыпают его в пробу масла через воронку и специальное отверстие в крышке влагомера. Отверстие закрывают пробкой.</w:t>
      </w:r>
    </w:p>
    <w:p w:rsidR="004279BF" w:rsidRDefault="004279BF" w:rsidP="004279BF">
      <w:pPr>
        <w:ind w:firstLine="540"/>
        <w:jc w:val="both"/>
      </w:pPr>
      <w:r>
        <w:t>Песочные часы переворачивают и, продолжая перемешивать пробу, записывают показания термометра в конце каждой минуты испытания. Когда повышение температуры прекращается и в течение 2 минут остается без изменения или начинает понижаться, записывают наивысшую температуру (</w:t>
      </w:r>
      <w:r>
        <w:rPr>
          <w:lang w:val="en-US"/>
        </w:rPr>
        <w:t>t</w:t>
      </w:r>
      <w:r>
        <w:rPr>
          <w:vertAlign w:val="subscript"/>
        </w:rPr>
        <w:t>2</w:t>
      </w:r>
      <w:r>
        <w:t>) как конечную температуру испытания.</w:t>
      </w:r>
    </w:p>
    <w:p w:rsidR="004279BF" w:rsidRDefault="004279BF" w:rsidP="004279BF">
      <w:pPr>
        <w:ind w:firstLine="540"/>
        <w:jc w:val="both"/>
      </w:pPr>
      <w:r>
        <w:t xml:space="preserve">Массовую долю воды в масле находят по разности температур </w:t>
      </w:r>
      <w:r>
        <w:sym w:font="Symbol" w:char="F044"/>
      </w:r>
      <w:r>
        <w:rPr>
          <w:lang w:val="en-US"/>
        </w:rPr>
        <w:t>t</w:t>
      </w:r>
      <w:r w:rsidRPr="00892B71">
        <w:t>=</w:t>
      </w:r>
      <w:r>
        <w:rPr>
          <w:lang w:val="en-US"/>
        </w:rPr>
        <w:t>t</w:t>
      </w:r>
      <w:r w:rsidRPr="00892B71">
        <w:rPr>
          <w:vertAlign w:val="subscript"/>
        </w:rPr>
        <w:t>1</w:t>
      </w:r>
      <w:r w:rsidRPr="00892B71">
        <w:t>-</w:t>
      </w:r>
      <w:r>
        <w:rPr>
          <w:lang w:val="en-US"/>
        </w:rPr>
        <w:t>t</w:t>
      </w:r>
      <w:r w:rsidRPr="00892B71">
        <w:rPr>
          <w:vertAlign w:val="subscript"/>
        </w:rPr>
        <w:t>2</w:t>
      </w:r>
      <w:r>
        <w:t xml:space="preserve"> по таблице 7 и 8 паспорта (табл. 7 – для нефтепродуктов с присадками или неизвестных нефтепродуктов, а табл. 8 – для нефтепродуктов без присадок).Два результата определения содержания воды в одной и той же пробе, полученной последовательно одним исполнителем на одной пробе, признаются достоверными (с 95%-ной доверительной вероятностью), если расхождение между ними не превышает 0,15% (сходность метода).</w:t>
      </w:r>
    </w:p>
    <w:p w:rsidR="004279BF" w:rsidRDefault="004279BF" w:rsidP="004279BF">
      <w:pPr>
        <w:ind w:firstLine="540"/>
        <w:jc w:val="both"/>
        <w:rPr>
          <w:b/>
          <w:bCs/>
        </w:rPr>
      </w:pPr>
      <w:r>
        <w:rPr>
          <w:b/>
          <w:bCs/>
        </w:rPr>
        <w:t>6. Определение условной вязкости</w:t>
      </w:r>
    </w:p>
    <w:tbl>
      <w:tblPr>
        <w:tblW w:w="0" w:type="auto"/>
        <w:tblLayout w:type="fixed"/>
        <w:tblLook w:val="0000" w:firstRow="0" w:lastRow="0" w:firstColumn="0" w:lastColumn="0" w:noHBand="0" w:noVBand="0"/>
      </w:tblPr>
      <w:tblGrid>
        <w:gridCol w:w="3579"/>
        <w:gridCol w:w="5839"/>
      </w:tblGrid>
      <w:tr w:rsidR="004279BF" w:rsidTr="004279BF">
        <w:trPr>
          <w:trHeight w:val="3506"/>
        </w:trPr>
        <w:tc>
          <w:tcPr>
            <w:tcW w:w="3579" w:type="dxa"/>
          </w:tcPr>
          <w:p w:rsidR="004279BF" w:rsidRDefault="004279BF" w:rsidP="00073760">
            <w:pPr>
              <w:jc w:val="both"/>
              <w:rPr>
                <w:b/>
                <w:bCs/>
              </w:rPr>
            </w:pPr>
            <w:r>
              <w:rPr>
                <w:b/>
                <w:bCs/>
                <w:noProof/>
              </w:rPr>
              <w:drawing>
                <wp:inline distT="0" distB="0" distL="0" distR="0">
                  <wp:extent cx="1352297" cy="1610139"/>
                  <wp:effectExtent l="19050" t="0" r="253" b="0"/>
                  <wp:docPr id="11" name="Рисунок 2" descr="рис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рис2"/>
                          <pic:cNvPicPr>
                            <a:picLocks noChangeAspect="1" noChangeArrowheads="1"/>
                          </pic:cNvPicPr>
                        </pic:nvPicPr>
                        <pic:blipFill>
                          <a:blip r:embed="rId18"/>
                          <a:srcRect l="3235" r="1991" b="3610"/>
                          <a:stretch>
                            <a:fillRect/>
                          </a:stretch>
                        </pic:blipFill>
                        <pic:spPr bwMode="auto">
                          <a:xfrm>
                            <a:off x="0" y="0"/>
                            <a:ext cx="1353443" cy="1611504"/>
                          </a:xfrm>
                          <a:prstGeom prst="rect">
                            <a:avLst/>
                          </a:prstGeom>
                          <a:noFill/>
                          <a:ln w="9525">
                            <a:noFill/>
                            <a:miter lim="800000"/>
                            <a:headEnd/>
                            <a:tailEnd/>
                          </a:ln>
                        </pic:spPr>
                      </pic:pic>
                    </a:graphicData>
                  </a:graphic>
                </wp:inline>
              </w:drawing>
            </w:r>
          </w:p>
          <w:p w:rsidR="004279BF" w:rsidRDefault="004279BF" w:rsidP="00073760">
            <w:pPr>
              <w:jc w:val="both"/>
            </w:pPr>
            <w:r>
              <w:t>Рис. 2. Вискозиметр ВЗ-246 в сборе</w:t>
            </w:r>
          </w:p>
          <w:p w:rsidR="004279BF" w:rsidRDefault="004279BF" w:rsidP="00073760">
            <w:pPr>
              <w:jc w:val="both"/>
            </w:pPr>
            <w:r>
              <w:t xml:space="preserve">1 – резервуар; 2 – сопло; 3 – подставка с ножками; 4 – стакан </w:t>
            </w:r>
          </w:p>
        </w:tc>
        <w:tc>
          <w:tcPr>
            <w:tcW w:w="5839" w:type="dxa"/>
          </w:tcPr>
          <w:p w:rsidR="004279BF" w:rsidRDefault="004279BF" w:rsidP="00073760">
            <w:pPr>
              <w:ind w:firstLine="540"/>
              <w:jc w:val="both"/>
            </w:pPr>
            <w:r>
              <w:t>Перед определением вязкости пробы работавших нефтепродуктов, содержащие более 0,5% воды, обезвоживают по методу реакции гидратации безводного реактива с водой, содержащейся в нефтепродукте (см. паспорт ЛАОН-2).</w:t>
            </w:r>
          </w:p>
          <w:p w:rsidR="004279BF" w:rsidRDefault="004279BF" w:rsidP="00073760">
            <w:pPr>
              <w:ind w:firstLine="540"/>
              <w:jc w:val="both"/>
            </w:pPr>
            <w:r>
              <w:t>Сущность методики определения условной вязкости заключается в измерении времени истечения определенного количества работавшего нефтепродукта через калиброванное отверстие вискозиметра ВЗ-246.</w:t>
            </w:r>
          </w:p>
          <w:p w:rsidR="004279BF" w:rsidRDefault="004279BF" w:rsidP="00073760">
            <w:pPr>
              <w:ind w:firstLine="588"/>
              <w:jc w:val="both"/>
            </w:pPr>
            <w:r>
              <w:t xml:space="preserve">6.1. </w:t>
            </w:r>
            <w:r>
              <w:rPr>
                <w:b/>
                <w:bCs/>
                <w:i/>
                <w:iCs/>
              </w:rPr>
              <w:t>Аппаратура и материалы:</w:t>
            </w:r>
            <w:r>
              <w:t xml:space="preserve"> вискозиметр ВЗ-246 (рис. 2) по ГОСТ 9070-75 (с соплом </w:t>
            </w:r>
            <w:smartTag w:uri="urn:schemas-microsoft-com:office:smarttags" w:element="metricconverter">
              <w:smartTagPr>
                <w:attr w:name="ProductID" w:val="4 мм"/>
              </w:smartTagPr>
              <w:r>
                <w:t>4 мм</w:t>
              </w:r>
            </w:smartTag>
            <w:r>
              <w:t>); термометр ТН-3 0-60</w:t>
            </w:r>
            <w:r>
              <w:rPr>
                <w:vertAlign w:val="superscript"/>
              </w:rPr>
              <w:t>0</w:t>
            </w:r>
            <w:r>
              <w:t>С по ГОСТ 400-80; секундомер по ГОСТ 5072-79; воронка-ситечко из сетки 01 по ГОСТ 6613-86; стакан полиэтиленовый вместимостью 500 см</w:t>
            </w:r>
            <w:r>
              <w:rPr>
                <w:vertAlign w:val="superscript"/>
              </w:rPr>
              <w:t>3</w:t>
            </w:r>
            <w:r>
              <w:t xml:space="preserve">; груша резиновая по ТУ 38-106-141-80; бензин неэтилированный любой марки. </w:t>
            </w:r>
          </w:p>
          <w:p w:rsidR="004279BF" w:rsidRDefault="004279BF" w:rsidP="00073760">
            <w:pPr>
              <w:ind w:firstLine="588"/>
              <w:jc w:val="both"/>
            </w:pPr>
            <w:r>
              <w:t xml:space="preserve">6.2. </w:t>
            </w:r>
            <w:r>
              <w:rPr>
                <w:b/>
                <w:bCs/>
                <w:i/>
                <w:iCs/>
              </w:rPr>
              <w:t>Подготовка и проведение испытаний.</w:t>
            </w:r>
            <w:r>
              <w:t xml:space="preserve"> Резервуар и сопло вискозиметра промывают бензином, протирают насухо ветошью, продувают воздухом при помощи груши. Нефтепродукт (150 см</w:t>
            </w:r>
            <w:r>
              <w:rPr>
                <w:vertAlign w:val="superscript"/>
              </w:rPr>
              <w:t>3</w:t>
            </w:r>
            <w:r>
              <w:t>) обезвоживают и профильтровывают через металлическую сетку. При помощи винтов устанавливают вискозиметр в горизонтальное положение. Под сопло вискозиметра подставляют стакан.</w:t>
            </w:r>
          </w:p>
        </w:tc>
      </w:tr>
    </w:tbl>
    <w:p w:rsidR="004279BF" w:rsidRDefault="004279BF" w:rsidP="004279BF">
      <w:pPr>
        <w:ind w:firstLine="540"/>
        <w:jc w:val="both"/>
      </w:pPr>
      <w:r>
        <w:t>Испытание начинают с измерения температуры нефтепродукта с погрешностью не более 1</w:t>
      </w:r>
      <w:r>
        <w:rPr>
          <w:vertAlign w:val="superscript"/>
        </w:rPr>
        <w:t>0</w:t>
      </w:r>
      <w:r>
        <w:t>С. Одной рукой придерживают вискозиметр так, чтобы один из пальцев закрыл нижнее отверстие сопла вискозиметра. Заполняют резервуар вискозиметра работавшим нефтепродуктом до уровня верхнего края (до начала переливания в кольцевой желобок). В другую руку берут секундомер. Быстрым движением убирают палец, прикрывающий сопло вискозиметра, и одновременно с появлением жидкости из сопла включают секундомер. Секундомер останавливают в момент первого появления прерывающейся струи нефтепродукта. Записывают время истечения нефтепродукта с погрешностью 0,2 с. Опыт повторяют 2 раза.</w:t>
      </w:r>
    </w:p>
    <w:p w:rsidR="004279BF" w:rsidRDefault="004279BF" w:rsidP="004279BF">
      <w:pPr>
        <w:ind w:firstLine="540"/>
        <w:jc w:val="both"/>
      </w:pPr>
      <w:r>
        <w:t xml:space="preserve">Условную вязкость в секундах при температуре испытания вычисляют по формуле </w:t>
      </w:r>
      <w:proofErr w:type="spellStart"/>
      <w:r>
        <w:rPr>
          <w:lang w:val="en-US"/>
        </w:rPr>
        <w:t>B</w:t>
      </w:r>
      <w:r>
        <w:rPr>
          <w:vertAlign w:val="subscript"/>
          <w:lang w:val="en-US"/>
        </w:rPr>
        <w:t>t</w:t>
      </w:r>
      <w:proofErr w:type="spellEnd"/>
      <w:r w:rsidRPr="00892B71">
        <w:t>=</w:t>
      </w:r>
      <w:r>
        <w:sym w:font="Symbol" w:char="F074"/>
      </w:r>
      <w:r>
        <w:rPr>
          <w:vertAlign w:val="subscript"/>
        </w:rPr>
        <w:t>ср</w:t>
      </w:r>
      <w:r>
        <w:t>*</w:t>
      </w:r>
      <w:r>
        <w:rPr>
          <w:lang w:val="en-US"/>
        </w:rPr>
        <w:t>k</w:t>
      </w:r>
      <w:r>
        <w:t xml:space="preserve">, где  </w:t>
      </w:r>
      <w:r>
        <w:sym w:font="Symbol" w:char="F074"/>
      </w:r>
      <w:r>
        <w:rPr>
          <w:vertAlign w:val="subscript"/>
        </w:rPr>
        <w:t>ср</w:t>
      </w:r>
      <w:r>
        <w:t xml:space="preserve"> – среднее арифметическое время истечения при температуре испытания, с; </w:t>
      </w:r>
      <w:r>
        <w:rPr>
          <w:lang w:val="en-US"/>
        </w:rPr>
        <w:t>k</w:t>
      </w:r>
      <w:r>
        <w:t xml:space="preserve"> – поправочный коэффициент, указанный в паспорте и на корпусе вискозиметра. </w:t>
      </w:r>
    </w:p>
    <w:p w:rsidR="004279BF" w:rsidRDefault="004279BF" w:rsidP="004279BF">
      <w:pPr>
        <w:ind w:firstLine="540"/>
        <w:jc w:val="both"/>
      </w:pPr>
      <w:r>
        <w:t xml:space="preserve">По условной вязкости устанавливают группу работавшего нефтепродукта. Для этого на графике (рис. 3) находят точку пересечения величины условной вязкости и температуры испытуемого нефтепродукта. Если найденная точка находится правее кривой 2, то работавший нефтепродукт по вязкости относится группе ММО, левее кривой 1 – к группе СНО, между двумя кривыми – к группе МИО. </w:t>
      </w:r>
    </w:p>
    <w:p w:rsidR="004279BF" w:rsidRDefault="004279BF" w:rsidP="004279BF">
      <w:pPr>
        <w:ind w:firstLine="540"/>
        <w:jc w:val="both"/>
      </w:pPr>
      <w:r>
        <w:t>Точность метода определяется по сходимости результатов. Результаты двух последовательных определений условий вязкости, полученные одним исполнителем на одном приборе и одной и той же пробе, признаются достоверными (с 95%-ой доверительной вероятностью), если расхождения между ними не превышают 0,2 с.</w:t>
      </w:r>
    </w:p>
    <w:p w:rsidR="004279BF" w:rsidRDefault="004279BF" w:rsidP="004279BF">
      <w:pPr>
        <w:ind w:firstLine="540"/>
        <w:jc w:val="both"/>
        <w:rPr>
          <w:i/>
          <w:iCs/>
        </w:rPr>
      </w:pPr>
      <w:r>
        <w:rPr>
          <w:i/>
          <w:iCs/>
        </w:rPr>
        <w:t xml:space="preserve">Температура определения, </w:t>
      </w:r>
      <w:r>
        <w:rPr>
          <w:i/>
          <w:iCs/>
          <w:lang w:val="en-US"/>
        </w:rPr>
        <w:t>t</w:t>
      </w:r>
      <w:r>
        <w:rPr>
          <w:i/>
          <w:iCs/>
        </w:rPr>
        <w:t xml:space="preserve">, </w:t>
      </w:r>
      <w:r>
        <w:rPr>
          <w:i/>
          <w:iCs/>
          <w:vertAlign w:val="superscript"/>
        </w:rPr>
        <w:t>0</w:t>
      </w:r>
      <w:r>
        <w:rPr>
          <w:i/>
          <w:iCs/>
        </w:rPr>
        <w:t>С</w:t>
      </w:r>
    </w:p>
    <w:p w:rsidR="004279BF" w:rsidRDefault="004279BF" w:rsidP="004279BF">
      <w:pPr>
        <w:ind w:firstLine="540"/>
        <w:jc w:val="center"/>
      </w:pPr>
      <w:r>
        <w:rPr>
          <w:noProof/>
        </w:rPr>
        <w:drawing>
          <wp:inline distT="0" distB="0" distL="0" distR="0">
            <wp:extent cx="3892353" cy="2554357"/>
            <wp:effectExtent l="19050" t="0" r="0" b="0"/>
            <wp:docPr id="10" name="Рисунок 3" descr="рис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рис3"/>
                    <pic:cNvPicPr>
                      <a:picLocks noChangeAspect="1" noChangeArrowheads="1"/>
                    </pic:cNvPicPr>
                  </pic:nvPicPr>
                  <pic:blipFill>
                    <a:blip r:embed="rId19"/>
                    <a:srcRect t="1370"/>
                    <a:stretch>
                      <a:fillRect/>
                    </a:stretch>
                  </pic:blipFill>
                  <pic:spPr bwMode="auto">
                    <a:xfrm>
                      <a:off x="0" y="0"/>
                      <a:ext cx="3894720" cy="2555910"/>
                    </a:xfrm>
                    <a:prstGeom prst="rect">
                      <a:avLst/>
                    </a:prstGeom>
                    <a:noFill/>
                    <a:ln w="9525">
                      <a:noFill/>
                      <a:miter lim="800000"/>
                      <a:headEnd/>
                      <a:tailEnd/>
                    </a:ln>
                  </pic:spPr>
                </pic:pic>
              </a:graphicData>
            </a:graphic>
          </wp:inline>
        </w:drawing>
      </w:r>
    </w:p>
    <w:p w:rsidR="004279BF" w:rsidRDefault="004279BF" w:rsidP="004279BF">
      <w:pPr>
        <w:pStyle w:val="a8"/>
        <w:ind w:left="7080" w:firstLine="708"/>
        <w:jc w:val="left"/>
        <w:rPr>
          <w:i/>
          <w:iCs/>
        </w:rPr>
      </w:pPr>
      <w:r>
        <w:rPr>
          <w:i/>
          <w:iCs/>
        </w:rPr>
        <w:t>Условная вязкость, В</w:t>
      </w:r>
      <w:r>
        <w:rPr>
          <w:i/>
          <w:iCs/>
          <w:vertAlign w:val="subscript"/>
          <w:lang w:val="en-US"/>
        </w:rPr>
        <w:t>t</w:t>
      </w:r>
      <w:r>
        <w:rPr>
          <w:i/>
          <w:iCs/>
        </w:rPr>
        <w:t>, с</w:t>
      </w:r>
    </w:p>
    <w:p w:rsidR="004279BF" w:rsidRPr="000E38F5" w:rsidRDefault="004279BF" w:rsidP="000E38F5">
      <w:pPr>
        <w:pStyle w:val="a8"/>
        <w:ind w:firstLine="601"/>
        <w:rPr>
          <w:rFonts w:ascii="Times New Roman" w:hAnsi="Times New Roman" w:cs="Times New Roman"/>
          <w:sz w:val="22"/>
          <w:szCs w:val="22"/>
        </w:rPr>
      </w:pPr>
      <w:r w:rsidRPr="000E38F5">
        <w:rPr>
          <w:rFonts w:ascii="Times New Roman" w:hAnsi="Times New Roman" w:cs="Times New Roman"/>
          <w:sz w:val="22"/>
          <w:szCs w:val="22"/>
        </w:rPr>
        <w:t>Рис. 3. Зависимость условий вязкости (В</w:t>
      </w:r>
      <w:r w:rsidRPr="000E38F5">
        <w:rPr>
          <w:rFonts w:ascii="Times New Roman" w:hAnsi="Times New Roman" w:cs="Times New Roman"/>
          <w:sz w:val="22"/>
          <w:szCs w:val="22"/>
          <w:lang w:val="en-US"/>
        </w:rPr>
        <w:t>t</w:t>
      </w:r>
      <w:r w:rsidRPr="000E38F5">
        <w:rPr>
          <w:rFonts w:ascii="Times New Roman" w:hAnsi="Times New Roman" w:cs="Times New Roman"/>
          <w:sz w:val="22"/>
          <w:szCs w:val="22"/>
        </w:rPr>
        <w:t xml:space="preserve">) от температуры </w:t>
      </w:r>
      <w:r w:rsidRPr="000E38F5">
        <w:rPr>
          <w:rFonts w:ascii="Times New Roman" w:hAnsi="Times New Roman" w:cs="Times New Roman"/>
          <w:sz w:val="22"/>
          <w:szCs w:val="22"/>
          <w:lang w:val="en-US"/>
        </w:rPr>
        <w:t>t</w:t>
      </w:r>
      <w:r w:rsidRPr="000E38F5">
        <w:rPr>
          <w:rFonts w:ascii="Times New Roman" w:hAnsi="Times New Roman" w:cs="Times New Roman"/>
          <w:sz w:val="22"/>
          <w:szCs w:val="22"/>
        </w:rPr>
        <w:t xml:space="preserve"> для масел:</w:t>
      </w:r>
    </w:p>
    <w:p w:rsidR="004279BF" w:rsidRPr="000E38F5" w:rsidRDefault="004279BF" w:rsidP="000E38F5">
      <w:pPr>
        <w:pStyle w:val="a8"/>
        <w:ind w:firstLine="601"/>
        <w:jc w:val="center"/>
        <w:rPr>
          <w:rFonts w:ascii="Times New Roman" w:hAnsi="Times New Roman" w:cs="Times New Roman"/>
          <w:sz w:val="22"/>
          <w:szCs w:val="22"/>
        </w:rPr>
      </w:pPr>
      <w:r w:rsidRPr="000E38F5">
        <w:rPr>
          <w:rFonts w:ascii="Times New Roman" w:hAnsi="Times New Roman" w:cs="Times New Roman"/>
          <w:sz w:val="22"/>
          <w:szCs w:val="22"/>
        </w:rPr>
        <w:t>1 – с вязкостью 5 мм</w:t>
      </w:r>
      <w:r w:rsidRPr="000E38F5">
        <w:rPr>
          <w:rFonts w:ascii="Times New Roman" w:hAnsi="Times New Roman" w:cs="Times New Roman"/>
          <w:sz w:val="22"/>
          <w:szCs w:val="22"/>
          <w:vertAlign w:val="superscript"/>
        </w:rPr>
        <w:t>2</w:t>
      </w:r>
      <w:r w:rsidRPr="000E38F5">
        <w:rPr>
          <w:rFonts w:ascii="Times New Roman" w:hAnsi="Times New Roman" w:cs="Times New Roman"/>
          <w:sz w:val="22"/>
          <w:szCs w:val="22"/>
        </w:rPr>
        <w:t>/с при 50</w:t>
      </w:r>
      <w:r w:rsidRPr="000E38F5">
        <w:rPr>
          <w:rFonts w:ascii="Times New Roman" w:hAnsi="Times New Roman" w:cs="Times New Roman"/>
          <w:sz w:val="22"/>
          <w:szCs w:val="22"/>
          <w:vertAlign w:val="superscript"/>
        </w:rPr>
        <w:t>0</w:t>
      </w:r>
      <w:r w:rsidRPr="000E38F5">
        <w:rPr>
          <w:rFonts w:ascii="Times New Roman" w:hAnsi="Times New Roman" w:cs="Times New Roman"/>
          <w:sz w:val="22"/>
          <w:szCs w:val="22"/>
        </w:rPr>
        <w:t>С;</w:t>
      </w:r>
    </w:p>
    <w:p w:rsidR="004279BF" w:rsidRPr="000E38F5" w:rsidRDefault="004279BF" w:rsidP="000E38F5">
      <w:pPr>
        <w:pStyle w:val="a8"/>
        <w:ind w:firstLine="601"/>
        <w:jc w:val="center"/>
        <w:rPr>
          <w:rFonts w:ascii="Times New Roman" w:hAnsi="Times New Roman" w:cs="Times New Roman"/>
          <w:sz w:val="22"/>
          <w:szCs w:val="22"/>
        </w:rPr>
      </w:pPr>
      <w:r w:rsidRPr="000E38F5">
        <w:rPr>
          <w:rFonts w:ascii="Times New Roman" w:hAnsi="Times New Roman" w:cs="Times New Roman"/>
          <w:sz w:val="22"/>
          <w:szCs w:val="22"/>
        </w:rPr>
        <w:t>2 – с вязкостью 35 мм</w:t>
      </w:r>
      <w:r w:rsidRPr="000E38F5">
        <w:rPr>
          <w:rFonts w:ascii="Times New Roman" w:hAnsi="Times New Roman" w:cs="Times New Roman"/>
          <w:sz w:val="22"/>
          <w:szCs w:val="22"/>
          <w:vertAlign w:val="superscript"/>
        </w:rPr>
        <w:t>2</w:t>
      </w:r>
      <w:r w:rsidRPr="000E38F5">
        <w:rPr>
          <w:rFonts w:ascii="Times New Roman" w:hAnsi="Times New Roman" w:cs="Times New Roman"/>
          <w:sz w:val="22"/>
          <w:szCs w:val="22"/>
        </w:rPr>
        <w:t>/с при 50</w:t>
      </w:r>
      <w:r w:rsidRPr="000E38F5">
        <w:rPr>
          <w:rFonts w:ascii="Times New Roman" w:hAnsi="Times New Roman" w:cs="Times New Roman"/>
          <w:sz w:val="22"/>
          <w:szCs w:val="22"/>
          <w:vertAlign w:val="superscript"/>
        </w:rPr>
        <w:t>0</w:t>
      </w:r>
      <w:r w:rsidRPr="000E38F5">
        <w:rPr>
          <w:rFonts w:ascii="Times New Roman" w:hAnsi="Times New Roman" w:cs="Times New Roman"/>
          <w:sz w:val="22"/>
          <w:szCs w:val="22"/>
        </w:rPr>
        <w:t>С.</w:t>
      </w:r>
    </w:p>
    <w:p w:rsidR="004279BF" w:rsidRDefault="004279BF" w:rsidP="004279BF">
      <w:pPr>
        <w:ind w:firstLine="540"/>
        <w:jc w:val="both"/>
        <w:rPr>
          <w:b/>
          <w:bCs/>
        </w:rPr>
      </w:pPr>
      <w:r>
        <w:rPr>
          <w:b/>
          <w:bCs/>
        </w:rPr>
        <w:t>7. Определение температуры вспышки</w:t>
      </w:r>
    </w:p>
    <w:p w:rsidR="004279BF" w:rsidRDefault="004279BF" w:rsidP="004279BF">
      <w:pPr>
        <w:ind w:firstLine="540"/>
        <w:jc w:val="both"/>
      </w:pPr>
      <w:r>
        <w:t xml:space="preserve">7.1. </w:t>
      </w:r>
      <w:r>
        <w:rPr>
          <w:b/>
          <w:bCs/>
          <w:i/>
          <w:iCs/>
        </w:rPr>
        <w:t xml:space="preserve">Аппаратура. </w:t>
      </w:r>
      <w:r>
        <w:t xml:space="preserve">При определении температуры вспышки работавших нефтепродуктов в открытом тигле применяется следующая аппаратура: плитка электрическая ЭП-1-0,8/200; плитка подставка асбестовая; тигель внутренний; тигель наружный; кожух металлический конусный (нижний диаметр </w:t>
      </w:r>
      <w:smartTag w:uri="urn:schemas-microsoft-com:office:smarttags" w:element="metricconverter">
        <w:smartTagPr>
          <w:attr w:name="ProductID" w:val="130 мм"/>
        </w:smartTagPr>
        <w:r>
          <w:t>130 мм</w:t>
        </w:r>
      </w:smartTag>
      <w:r>
        <w:t xml:space="preserve">, верхний – </w:t>
      </w:r>
      <w:smartTag w:uri="urn:schemas-microsoft-com:office:smarttags" w:element="metricconverter">
        <w:smartTagPr>
          <w:attr w:name="ProductID" w:val="100 мм"/>
        </w:smartTagPr>
        <w:r>
          <w:t>100 мм</w:t>
        </w:r>
      </w:smartTag>
      <w:r>
        <w:t xml:space="preserve">, высота – </w:t>
      </w:r>
      <w:smartTag w:uri="urn:schemas-microsoft-com:office:smarttags" w:element="metricconverter">
        <w:smartTagPr>
          <w:attr w:name="ProductID" w:val="40 мм"/>
        </w:smartTagPr>
        <w:r>
          <w:t>40 мм</w:t>
        </w:r>
      </w:smartTag>
      <w:r>
        <w:t>, внутренняя поверхность покрыта асбестом); щит ветрозащитный; термометр ТН-2 по ГОСТ 400-80 (от 0</w:t>
      </w:r>
      <w:r>
        <w:rPr>
          <w:vertAlign w:val="superscript"/>
        </w:rPr>
        <w:t>0</w:t>
      </w:r>
      <w:r>
        <w:t xml:space="preserve"> до +360</w:t>
      </w:r>
      <w:r>
        <w:rPr>
          <w:vertAlign w:val="superscript"/>
        </w:rPr>
        <w:t>0</w:t>
      </w:r>
      <w:r>
        <w:t>С); держатель термометра; щипцы тигельные; зажигательное приспособление; песок прокаленный; стакан полиэтиленовый; бензин неэтилированный.</w:t>
      </w:r>
    </w:p>
    <w:tbl>
      <w:tblPr>
        <w:tblW w:w="0" w:type="auto"/>
        <w:tblLook w:val="0000" w:firstRow="0" w:lastRow="0" w:firstColumn="0" w:lastColumn="0" w:noHBand="0" w:noVBand="0"/>
      </w:tblPr>
      <w:tblGrid>
        <w:gridCol w:w="5620"/>
        <w:gridCol w:w="3951"/>
      </w:tblGrid>
      <w:tr w:rsidR="004279BF" w:rsidTr="00073760">
        <w:tc>
          <w:tcPr>
            <w:tcW w:w="6048" w:type="dxa"/>
          </w:tcPr>
          <w:p w:rsidR="004279BF" w:rsidRDefault="004279BF" w:rsidP="00073760">
            <w:pPr>
              <w:jc w:val="center"/>
            </w:pPr>
            <w:r>
              <w:rPr>
                <w:noProof/>
              </w:rPr>
              <w:drawing>
                <wp:inline distT="0" distB="0" distL="0" distR="0">
                  <wp:extent cx="2492511" cy="2941982"/>
                  <wp:effectExtent l="19050" t="0" r="3039" b="0"/>
                  <wp:docPr id="9" name="Рисунок 4" descr="рис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рис4"/>
                          <pic:cNvPicPr>
                            <a:picLocks noChangeAspect="1" noChangeArrowheads="1"/>
                          </pic:cNvPicPr>
                        </pic:nvPicPr>
                        <pic:blipFill>
                          <a:blip r:embed="rId20"/>
                          <a:srcRect/>
                          <a:stretch>
                            <a:fillRect/>
                          </a:stretch>
                        </pic:blipFill>
                        <pic:spPr bwMode="auto">
                          <a:xfrm>
                            <a:off x="0" y="0"/>
                            <a:ext cx="2492393" cy="2941842"/>
                          </a:xfrm>
                          <a:prstGeom prst="rect">
                            <a:avLst/>
                          </a:prstGeom>
                          <a:noFill/>
                          <a:ln w="9525">
                            <a:noFill/>
                            <a:miter lim="800000"/>
                            <a:headEnd/>
                            <a:tailEnd/>
                          </a:ln>
                        </pic:spPr>
                      </pic:pic>
                    </a:graphicData>
                  </a:graphic>
                </wp:inline>
              </w:drawing>
            </w:r>
          </w:p>
          <w:p w:rsidR="004279BF" w:rsidRDefault="004279BF" w:rsidP="00073760">
            <w:pPr>
              <w:jc w:val="both"/>
            </w:pPr>
            <w:r>
              <w:t>Рис. 4. Аппарат для определения температуры вспышки в открытом тигле</w:t>
            </w:r>
          </w:p>
          <w:p w:rsidR="004279BF" w:rsidRDefault="004279BF" w:rsidP="00073760">
            <w:pPr>
              <w:jc w:val="both"/>
            </w:pPr>
            <w:r>
              <w:t>1 – плитка-подставка; 2 – электроплитка; 3 – кожух конусный специальный; 4 – тигель наружный; 5 – тигель внутренний; 6 – песок прокаленный; 7 – термометр; 8 – держатель термометра; 9 – щит ветрозащитный</w:t>
            </w:r>
          </w:p>
        </w:tc>
        <w:tc>
          <w:tcPr>
            <w:tcW w:w="4656" w:type="dxa"/>
          </w:tcPr>
          <w:p w:rsidR="004279BF" w:rsidRDefault="004279BF" w:rsidP="00073760">
            <w:pPr>
              <w:ind w:firstLine="768"/>
              <w:jc w:val="both"/>
            </w:pPr>
            <w:r>
              <w:t xml:space="preserve">7.2. </w:t>
            </w:r>
            <w:r>
              <w:rPr>
                <w:b/>
                <w:bCs/>
                <w:i/>
                <w:iCs/>
              </w:rPr>
              <w:t>Подготовка и проведение испытаний.</w:t>
            </w:r>
            <w:r>
              <w:t xml:space="preserve"> Если испытуемый нефтепродукт содержит более 0,5% воды, то перед определением температуры вспышки его следует обезводить по методике раздела 7.7 паспорта к лаборатории ЛАОН-2. На конфорку электроплитки устанавливают кожух металлический конусный (широким основанием вниз), внутрь которого помещают тигель наружный с прокаленным песком. Внутренний тигель промывают бензином, тщательно протирают и ставят в наружный тигель с песком так, чтобы песок был на высоте около </w:t>
            </w:r>
            <w:smartTag w:uri="urn:schemas-microsoft-com:office:smarttags" w:element="metricconverter">
              <w:smartTagPr>
                <w:attr w:name="ProductID" w:val="12 мм"/>
              </w:smartTagPr>
              <w:r>
                <w:t>12 мм</w:t>
              </w:r>
            </w:smartTag>
            <w:r>
              <w:t xml:space="preserve"> от края внутреннего тигля, а между дном этого тигля и наружным тиглем был слой песка толщиной 5-</w:t>
            </w:r>
            <w:smartTag w:uri="urn:schemas-microsoft-com:office:smarttags" w:element="metricconverter">
              <w:smartTagPr>
                <w:attr w:name="ProductID" w:val="8 мм"/>
              </w:smartTagPr>
              <w:r>
                <w:t>8 мм</w:t>
              </w:r>
            </w:smartTag>
            <w:r>
              <w:t>. Испытуемый нефтепродукт наливают во внутренний тигель до уровня метки. Собранный прибор окружают ветрозащитным щитом, на котором укрепляют держатель с термометром так, чтобы его ртутный шарик находился в центре внутреннего тигля (примерно на одинаковом расстоянии от дна тигля и поверхности нефтепродукта, рис. 4).</w:t>
            </w:r>
          </w:p>
        </w:tc>
      </w:tr>
    </w:tbl>
    <w:p w:rsidR="004279BF" w:rsidRDefault="004279BF" w:rsidP="004279BF">
      <w:pPr>
        <w:ind w:firstLine="540"/>
        <w:jc w:val="both"/>
      </w:pPr>
    </w:p>
    <w:p w:rsidR="004279BF" w:rsidRDefault="004279BF" w:rsidP="004279BF">
      <w:pPr>
        <w:ind w:firstLine="540"/>
        <w:jc w:val="both"/>
      </w:pPr>
      <w:r>
        <w:t>Нагрев тигля с пробкой ведут таким образом, чтобы нефтепродукт нагревался на 10</w:t>
      </w:r>
      <w:r>
        <w:rPr>
          <w:vertAlign w:val="superscript"/>
        </w:rPr>
        <w:t>0</w:t>
      </w:r>
      <w:r>
        <w:t>С за 1 мин. Это достигается последовательным измерением мощности электроплитки. Электроплитка ЭП-1-0,8/200 имеет переключатели на 200, 400 и 800 Вт. В первые 5 мин. плитку включают на 800 Вт (прогрев прибора), затем регулятор мощности переключают на 400 Вт и доводят температуру нефтепродукта примерно за 5 минут до 50</w:t>
      </w:r>
      <w:r>
        <w:rPr>
          <w:vertAlign w:val="superscript"/>
        </w:rPr>
        <w:t>0</w:t>
      </w:r>
      <w:r>
        <w:t>С. Далее нагрев ограничивают так, чтобы нефтепродукт нагревался на 4</w:t>
      </w:r>
      <w:r>
        <w:rPr>
          <w:vertAlign w:val="superscript"/>
        </w:rPr>
        <w:t>0</w:t>
      </w:r>
      <w:r>
        <w:t>С в 1 мин. Для этого регулятор мощности переключают на 200 Вт.</w:t>
      </w:r>
    </w:p>
    <w:p w:rsidR="004279BF" w:rsidRDefault="004279BF" w:rsidP="004279BF">
      <w:pPr>
        <w:ind w:firstLine="540"/>
        <w:jc w:val="both"/>
      </w:pPr>
      <w:r>
        <w:t>За 10</w:t>
      </w:r>
      <w:r>
        <w:rPr>
          <w:vertAlign w:val="superscript"/>
        </w:rPr>
        <w:t>0</w:t>
      </w:r>
      <w:r>
        <w:t>С до ожидаемой температуры вспышки (для ММО – при 90</w:t>
      </w:r>
      <w:r>
        <w:rPr>
          <w:vertAlign w:val="superscript"/>
        </w:rPr>
        <w:t>0</w:t>
      </w:r>
      <w:r>
        <w:t>С, для МИО – при 110</w:t>
      </w:r>
      <w:r>
        <w:rPr>
          <w:vertAlign w:val="superscript"/>
        </w:rPr>
        <w:t>0</w:t>
      </w:r>
      <w:r>
        <w:t>С) пламенем от зажигательного приспособления проводят медленно по краю тигля на расстоянии 10-</w:t>
      </w:r>
      <w:smartTag w:uri="urn:schemas-microsoft-com:office:smarttags" w:element="metricconverter">
        <w:smartTagPr>
          <w:attr w:name="ProductID" w:val="14 мм"/>
        </w:smartTagPr>
        <w:r>
          <w:t>14 мм</w:t>
        </w:r>
      </w:smartTag>
      <w:r>
        <w:t xml:space="preserve"> от поверхности испытуемого нефтепродукта. Длина пламени должна быть 3-</w:t>
      </w:r>
      <w:smartTag w:uri="urn:schemas-microsoft-com:office:smarttags" w:element="metricconverter">
        <w:smartTagPr>
          <w:attr w:name="ProductID" w:val="4 мм"/>
        </w:smartTagPr>
        <w:r>
          <w:t>4 мм</w:t>
        </w:r>
      </w:smartTag>
      <w:r>
        <w:t>. Время продвижения пламени от одной стороны тигля до другой 2-3 с. Такое испытание повторяют через каждые 2</w:t>
      </w:r>
      <w:r>
        <w:rPr>
          <w:vertAlign w:val="superscript"/>
        </w:rPr>
        <w:t>0</w:t>
      </w:r>
      <w:r>
        <w:t>С подъема температуры. За температуру вспышки принимают температуру, показываемую термометром при появлении первого синего пламени над поверхностью испытуемого нефтепродукта.</w:t>
      </w:r>
    </w:p>
    <w:p w:rsidR="004279BF" w:rsidRDefault="004279BF" w:rsidP="004279BF">
      <w:pPr>
        <w:ind w:firstLine="540"/>
        <w:jc w:val="both"/>
      </w:pPr>
      <w:r>
        <w:t>Два результата испытаний одной и той же пробы одним исполнителем на одном и том же приборе признаются достоверными (с 95%-ной вероятностью), если расхождение между ними не превышает 2</w:t>
      </w:r>
      <w:r>
        <w:rPr>
          <w:vertAlign w:val="superscript"/>
        </w:rPr>
        <w:t>0</w:t>
      </w:r>
      <w:r>
        <w:t>С (сходимость метода). Два результата испытаний одной и той же пробы в разных лабораториях (разные приборы, разные исполнители) признаются достоверными (с 95%-ной доверительной вероятностью), если расхождение между ними не превышает 8</w:t>
      </w:r>
      <w:r>
        <w:rPr>
          <w:vertAlign w:val="superscript"/>
        </w:rPr>
        <w:t>0</w:t>
      </w:r>
      <w:r>
        <w:t>С (</w:t>
      </w:r>
      <w:proofErr w:type="spellStart"/>
      <w:r>
        <w:t>воспроизводимость</w:t>
      </w:r>
      <w:proofErr w:type="spellEnd"/>
      <w:r>
        <w:t>).</w:t>
      </w:r>
    </w:p>
    <w:p w:rsidR="004279BF" w:rsidRPr="000E38F5" w:rsidRDefault="004279BF" w:rsidP="004279BF">
      <w:pPr>
        <w:pStyle w:val="1"/>
        <w:rPr>
          <w:rFonts w:ascii="Times New Roman" w:hAnsi="Times New Roman" w:cs="Times New Roman"/>
          <w:sz w:val="22"/>
          <w:szCs w:val="22"/>
        </w:rPr>
      </w:pPr>
      <w:r w:rsidRPr="000E38F5">
        <w:rPr>
          <w:rFonts w:ascii="Times New Roman" w:hAnsi="Times New Roman" w:cs="Times New Roman"/>
          <w:sz w:val="22"/>
          <w:szCs w:val="22"/>
        </w:rPr>
        <w:t>Контрольные вопросы</w:t>
      </w:r>
    </w:p>
    <w:p w:rsidR="004279BF" w:rsidRPr="000E38F5" w:rsidRDefault="004279BF" w:rsidP="004279BF">
      <w:pPr>
        <w:pStyle w:val="a8"/>
        <w:rPr>
          <w:rFonts w:ascii="Times New Roman" w:hAnsi="Times New Roman" w:cs="Times New Roman"/>
        </w:rPr>
      </w:pPr>
      <w:r w:rsidRPr="000E38F5">
        <w:rPr>
          <w:rFonts w:ascii="Times New Roman" w:hAnsi="Times New Roman" w:cs="Times New Roman"/>
        </w:rPr>
        <w:t>Что такое «старение» моторного масла?</w:t>
      </w:r>
    </w:p>
    <w:p w:rsidR="004279BF" w:rsidRDefault="004279BF" w:rsidP="004279BF">
      <w:pPr>
        <w:ind w:firstLine="540"/>
        <w:jc w:val="both"/>
      </w:pPr>
      <w:r>
        <w:t>Причины изменения свойств работавших масел.</w:t>
      </w:r>
    </w:p>
    <w:p w:rsidR="004279BF" w:rsidRDefault="004279BF" w:rsidP="004279BF">
      <w:pPr>
        <w:ind w:firstLine="540"/>
        <w:jc w:val="both"/>
      </w:pPr>
      <w:r>
        <w:t>Каковы основные показатели качества работавших масел?</w:t>
      </w:r>
    </w:p>
    <w:p w:rsidR="004279BF" w:rsidRDefault="004279BF" w:rsidP="004279BF">
      <w:pPr>
        <w:ind w:firstLine="540"/>
        <w:jc w:val="both"/>
      </w:pPr>
      <w:r>
        <w:t>Как определяют плотность масел?</w:t>
      </w:r>
    </w:p>
    <w:p w:rsidR="004279BF" w:rsidRDefault="004279BF" w:rsidP="004279BF">
      <w:pPr>
        <w:ind w:firstLine="540"/>
        <w:jc w:val="both"/>
      </w:pPr>
      <w:r>
        <w:t>Методика определения содержания механических примесей в работавшем масле.</w:t>
      </w:r>
    </w:p>
    <w:p w:rsidR="004279BF" w:rsidRDefault="004279BF" w:rsidP="004279BF">
      <w:pPr>
        <w:ind w:firstLine="540"/>
        <w:jc w:val="both"/>
      </w:pPr>
      <w:r>
        <w:t>Сущность метода определения количественного содержания воды в работавшем масле.</w:t>
      </w:r>
    </w:p>
    <w:p w:rsidR="004279BF" w:rsidRDefault="004279BF" w:rsidP="004279BF">
      <w:pPr>
        <w:ind w:firstLine="540"/>
        <w:jc w:val="both"/>
      </w:pPr>
      <w:r>
        <w:t>Какова методика определения температуры вспышки работавшего масла?</w:t>
      </w:r>
    </w:p>
    <w:p w:rsidR="004279BF" w:rsidRDefault="004279BF" w:rsidP="004279BF">
      <w:pPr>
        <w:ind w:firstLine="540"/>
        <w:jc w:val="both"/>
      </w:pPr>
      <w:r>
        <w:t>По каким критериям судят о точности измерения показателей качества работавшего масла?</w:t>
      </w:r>
    </w:p>
    <w:p w:rsidR="004279BF" w:rsidRDefault="004279BF" w:rsidP="004279BF">
      <w:pPr>
        <w:pStyle w:val="a3"/>
      </w:pPr>
      <w:r w:rsidRPr="000E38F5">
        <w:rPr>
          <w:color w:val="000000"/>
        </w:rPr>
        <w:br w:type="page"/>
      </w:r>
      <w:r>
        <w:t>Лабораторная работа № 6</w:t>
      </w:r>
    </w:p>
    <w:p w:rsidR="004279BF" w:rsidRDefault="004279BF" w:rsidP="004279BF">
      <w:pPr>
        <w:pStyle w:val="a5"/>
      </w:pPr>
      <w:r>
        <w:t>Изучение свойств пластичных смазок</w:t>
      </w:r>
    </w:p>
    <w:p w:rsidR="004279BF" w:rsidRPr="00D76736" w:rsidRDefault="004279BF" w:rsidP="004279BF">
      <w:pPr>
        <w:ind w:firstLine="540"/>
        <w:jc w:val="both"/>
        <w:rPr>
          <w:sz w:val="22"/>
          <w:szCs w:val="22"/>
        </w:rPr>
      </w:pPr>
      <w:r w:rsidRPr="00D76736">
        <w:rPr>
          <w:i/>
          <w:iCs/>
          <w:sz w:val="22"/>
          <w:szCs w:val="22"/>
        </w:rPr>
        <w:t>Цель работы:</w:t>
      </w:r>
      <w:r w:rsidRPr="00D76736">
        <w:rPr>
          <w:sz w:val="22"/>
          <w:szCs w:val="22"/>
        </w:rPr>
        <w:t xml:space="preserve"> Изучить теплостойкость и физико-химические свойства пластичных смазок.</w:t>
      </w:r>
    </w:p>
    <w:p w:rsidR="004279BF" w:rsidRPr="00D76736" w:rsidRDefault="004279BF" w:rsidP="004279BF">
      <w:pPr>
        <w:ind w:firstLine="540"/>
        <w:jc w:val="both"/>
        <w:rPr>
          <w:bCs/>
          <w:sz w:val="22"/>
          <w:szCs w:val="22"/>
        </w:rPr>
      </w:pPr>
      <w:r w:rsidRPr="00D76736">
        <w:rPr>
          <w:bCs/>
          <w:sz w:val="22"/>
          <w:szCs w:val="22"/>
        </w:rPr>
        <w:t>1. Общие сведения о смазках</w:t>
      </w:r>
    </w:p>
    <w:p w:rsidR="004279BF" w:rsidRPr="00D76736" w:rsidRDefault="004279BF" w:rsidP="004279BF">
      <w:pPr>
        <w:ind w:firstLine="540"/>
        <w:jc w:val="both"/>
        <w:rPr>
          <w:sz w:val="22"/>
          <w:szCs w:val="22"/>
        </w:rPr>
      </w:pPr>
      <w:r w:rsidRPr="00D76736">
        <w:rPr>
          <w:sz w:val="22"/>
          <w:szCs w:val="22"/>
        </w:rPr>
        <w:t>Пластичные смазки представляют собой мазеобразные продукты, которые по свойствах находятся между жидкостями и твердыми веществами. Пластичные смази состоят из структурного каркаса, образованного твердыми частицами загустителя и жидкого масла, включенного в ячейки твердого каркаса. Под действием больших нагрузок каркас разрушается и смазка работает как жидкость, при снятии нагрузки каркас восстанавливается и смазка вновь приобретает свойства твердого тела /1/.</w:t>
      </w:r>
    </w:p>
    <w:p w:rsidR="004279BF" w:rsidRPr="00D76736" w:rsidRDefault="004279BF" w:rsidP="004279BF">
      <w:pPr>
        <w:ind w:firstLine="540"/>
        <w:jc w:val="both"/>
        <w:rPr>
          <w:sz w:val="22"/>
          <w:szCs w:val="22"/>
        </w:rPr>
      </w:pPr>
      <w:r w:rsidRPr="00D76736">
        <w:rPr>
          <w:sz w:val="22"/>
          <w:szCs w:val="22"/>
        </w:rPr>
        <w:t>В состав пластичных смазок входят: минеральные масла (80…90%), загуститель (мыла или твердые углеводороды – 10…20%); в небольшом количестве наполнители (графит, дисульфид молибдена), стабилизатор (чаще всего вода).</w:t>
      </w:r>
    </w:p>
    <w:p w:rsidR="004279BF" w:rsidRPr="00D76736" w:rsidRDefault="004279BF" w:rsidP="004279BF">
      <w:pPr>
        <w:ind w:firstLine="540"/>
        <w:jc w:val="both"/>
        <w:rPr>
          <w:sz w:val="22"/>
          <w:szCs w:val="22"/>
        </w:rPr>
      </w:pPr>
    </w:p>
    <w:tbl>
      <w:tblPr>
        <w:tblW w:w="0" w:type="auto"/>
        <w:tblLook w:val="0000" w:firstRow="0" w:lastRow="0" w:firstColumn="0" w:lastColumn="0" w:noHBand="0" w:noVBand="0"/>
      </w:tblPr>
      <w:tblGrid>
        <w:gridCol w:w="4988"/>
        <w:gridCol w:w="4583"/>
      </w:tblGrid>
      <w:tr w:rsidR="004279BF" w:rsidRPr="00D76736" w:rsidTr="00073760">
        <w:tc>
          <w:tcPr>
            <w:tcW w:w="5328" w:type="dxa"/>
          </w:tcPr>
          <w:p w:rsidR="004279BF" w:rsidRPr="00D76736" w:rsidRDefault="004279BF" w:rsidP="00073760">
            <w:pPr>
              <w:jc w:val="center"/>
              <w:rPr>
                <w:sz w:val="22"/>
                <w:szCs w:val="22"/>
              </w:rPr>
            </w:pPr>
            <w:r w:rsidRPr="00D76736">
              <w:rPr>
                <w:noProof/>
                <w:sz w:val="22"/>
                <w:szCs w:val="22"/>
              </w:rPr>
              <w:drawing>
                <wp:inline distT="0" distB="0" distL="0" distR="0">
                  <wp:extent cx="2245995" cy="4443095"/>
                  <wp:effectExtent l="19050" t="0" r="1905" b="0"/>
                  <wp:docPr id="8" name="Рисунок 5" descr="ра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ра1"/>
                          <pic:cNvPicPr>
                            <a:picLocks noChangeAspect="1" noChangeArrowheads="1"/>
                          </pic:cNvPicPr>
                        </pic:nvPicPr>
                        <pic:blipFill>
                          <a:blip r:embed="rId21" cstate="print"/>
                          <a:srcRect/>
                          <a:stretch>
                            <a:fillRect/>
                          </a:stretch>
                        </pic:blipFill>
                        <pic:spPr bwMode="auto">
                          <a:xfrm>
                            <a:off x="0" y="0"/>
                            <a:ext cx="2245995" cy="4443095"/>
                          </a:xfrm>
                          <a:prstGeom prst="rect">
                            <a:avLst/>
                          </a:prstGeom>
                          <a:noFill/>
                          <a:ln w="9525">
                            <a:noFill/>
                            <a:miter lim="800000"/>
                            <a:headEnd/>
                            <a:tailEnd/>
                          </a:ln>
                        </pic:spPr>
                      </pic:pic>
                    </a:graphicData>
                  </a:graphic>
                </wp:inline>
              </w:drawing>
            </w:r>
          </w:p>
          <w:p w:rsidR="004279BF" w:rsidRPr="00D76736" w:rsidRDefault="004279BF" w:rsidP="00073760">
            <w:pPr>
              <w:pStyle w:val="aa"/>
              <w:rPr>
                <w:sz w:val="22"/>
                <w:szCs w:val="22"/>
              </w:rPr>
            </w:pPr>
            <w:r w:rsidRPr="00D76736">
              <w:rPr>
                <w:sz w:val="22"/>
                <w:szCs w:val="22"/>
              </w:rPr>
              <w:t>Рис. 1. Прибор для определения температуры каплепадения смазок</w:t>
            </w:r>
          </w:p>
          <w:p w:rsidR="004279BF" w:rsidRPr="00D76736" w:rsidRDefault="004279BF" w:rsidP="00073760">
            <w:pPr>
              <w:jc w:val="center"/>
              <w:rPr>
                <w:sz w:val="22"/>
                <w:szCs w:val="22"/>
              </w:rPr>
            </w:pPr>
            <w:r w:rsidRPr="00D76736">
              <w:rPr>
                <w:sz w:val="22"/>
                <w:szCs w:val="22"/>
              </w:rPr>
              <w:t>1 – термометр; 2 – пробирка; 3 – капсюль; 4 – водяная баня; 5 – мешалка.</w:t>
            </w:r>
          </w:p>
        </w:tc>
        <w:tc>
          <w:tcPr>
            <w:tcW w:w="5328" w:type="dxa"/>
          </w:tcPr>
          <w:p w:rsidR="004279BF" w:rsidRPr="00D76736" w:rsidRDefault="004279BF" w:rsidP="00D76736">
            <w:pPr>
              <w:pStyle w:val="21"/>
              <w:ind w:left="0" w:firstLine="612"/>
              <w:rPr>
                <w:rFonts w:ascii="Times New Roman" w:hAnsi="Times New Roman" w:cs="Times New Roman"/>
                <w:b w:val="0"/>
                <w:sz w:val="22"/>
                <w:szCs w:val="22"/>
              </w:rPr>
            </w:pPr>
            <w:r w:rsidRPr="00D76736">
              <w:rPr>
                <w:rFonts w:ascii="Times New Roman" w:hAnsi="Times New Roman" w:cs="Times New Roman"/>
                <w:b w:val="0"/>
                <w:sz w:val="22"/>
                <w:szCs w:val="22"/>
              </w:rPr>
              <w:t>По назначению смазки делятся на антифрикционные (для обычных и повышенных температур, многоцелевые); защитные (общего назначения и канатные) и уплотнительные (арматурные, резьбовые и вакуумные).</w:t>
            </w:r>
          </w:p>
          <w:p w:rsidR="004279BF" w:rsidRPr="00D76736" w:rsidRDefault="004279BF" w:rsidP="00D76736">
            <w:pPr>
              <w:pStyle w:val="21"/>
              <w:ind w:left="0" w:firstLine="612"/>
              <w:rPr>
                <w:rFonts w:ascii="Times New Roman" w:hAnsi="Times New Roman" w:cs="Times New Roman"/>
                <w:b w:val="0"/>
                <w:sz w:val="22"/>
                <w:szCs w:val="22"/>
              </w:rPr>
            </w:pPr>
            <w:r w:rsidRPr="00D76736">
              <w:rPr>
                <w:rFonts w:ascii="Times New Roman" w:hAnsi="Times New Roman" w:cs="Times New Roman"/>
                <w:b w:val="0"/>
                <w:sz w:val="22"/>
                <w:szCs w:val="22"/>
              </w:rPr>
              <w:t>К основным показателям смазок относятся: внешние признаки, растворимость в воде (водостойкость), температура каплепадения (термостойкость), предел прочности, эффективная вязкость и др.</w:t>
            </w:r>
          </w:p>
          <w:p w:rsidR="004279BF" w:rsidRPr="00D76736" w:rsidRDefault="004279BF" w:rsidP="00073760">
            <w:pPr>
              <w:ind w:firstLine="612"/>
              <w:jc w:val="both"/>
              <w:rPr>
                <w:sz w:val="22"/>
                <w:szCs w:val="22"/>
              </w:rPr>
            </w:pPr>
            <w:r w:rsidRPr="00D76736">
              <w:rPr>
                <w:sz w:val="22"/>
                <w:szCs w:val="22"/>
              </w:rPr>
              <w:t>С повышением температуры смазочные материалы постепенно размягчаются и теряют свои упругие свойства. Термостойкость смазок определяют по температуре каплепадения (ГОСТ 6793-74), которая характеризуется температурой падения (вытекания) нагреваемой смазки из капсюля специального прибора (рис. 1). В зависимости от термостойкости смазки разделяют на низкоплавкие (Н) или вазелины с температурой каплепадения до 65</w:t>
            </w:r>
            <w:r w:rsidRPr="00D76736">
              <w:rPr>
                <w:sz w:val="22"/>
                <w:szCs w:val="22"/>
                <w:vertAlign w:val="superscript"/>
              </w:rPr>
              <w:t>0</w:t>
            </w:r>
            <w:r w:rsidRPr="00D76736">
              <w:rPr>
                <w:sz w:val="22"/>
                <w:szCs w:val="22"/>
              </w:rPr>
              <w:t>С, среднеплавкие (С) – солидолы с температурой каплепадения 65-100</w:t>
            </w:r>
            <w:r w:rsidRPr="00D76736">
              <w:rPr>
                <w:sz w:val="22"/>
                <w:szCs w:val="22"/>
                <w:vertAlign w:val="superscript"/>
              </w:rPr>
              <w:t>0</w:t>
            </w:r>
            <w:r w:rsidRPr="00D76736">
              <w:rPr>
                <w:sz w:val="22"/>
                <w:szCs w:val="22"/>
              </w:rPr>
              <w:t xml:space="preserve">С, тугоплавкие (Т) – </w:t>
            </w:r>
            <w:proofErr w:type="spellStart"/>
            <w:r w:rsidRPr="00D76736">
              <w:rPr>
                <w:sz w:val="22"/>
                <w:szCs w:val="22"/>
              </w:rPr>
              <w:t>консталины</w:t>
            </w:r>
            <w:proofErr w:type="spellEnd"/>
            <w:r w:rsidRPr="00D76736">
              <w:rPr>
                <w:sz w:val="22"/>
                <w:szCs w:val="22"/>
              </w:rPr>
              <w:t xml:space="preserve"> с температурой каплепадения выше 100</w:t>
            </w:r>
            <w:r w:rsidRPr="00D76736">
              <w:rPr>
                <w:sz w:val="22"/>
                <w:szCs w:val="22"/>
                <w:vertAlign w:val="superscript"/>
              </w:rPr>
              <w:t>0</w:t>
            </w:r>
            <w:r w:rsidRPr="00D76736">
              <w:rPr>
                <w:sz w:val="22"/>
                <w:szCs w:val="22"/>
              </w:rPr>
              <w:t>С. По сфере применения смазки бывают водостойкие (В), защитные (З), активированные (А), синтетические (С), универсальные (У). По температуре каплепадения устанавливают температурный предел использования смазки, т.к. рекомендуют применять смазку в парах трения, рабочая температура которых на 15-20</w:t>
            </w:r>
            <w:r w:rsidRPr="00D76736">
              <w:rPr>
                <w:sz w:val="22"/>
                <w:szCs w:val="22"/>
                <w:vertAlign w:val="superscript"/>
              </w:rPr>
              <w:t>0</w:t>
            </w:r>
            <w:r w:rsidRPr="00D76736">
              <w:rPr>
                <w:sz w:val="22"/>
                <w:szCs w:val="22"/>
              </w:rPr>
              <w:t>С ниже, чем температура каплепадения этой смазки. Температурный интервал применения смазки указан в таблице 1 классификации смазок по типу загустителя.</w:t>
            </w:r>
          </w:p>
        </w:tc>
      </w:tr>
    </w:tbl>
    <w:p w:rsidR="004279BF" w:rsidRPr="00D76736" w:rsidRDefault="004279BF" w:rsidP="004279BF">
      <w:pPr>
        <w:ind w:firstLine="540"/>
        <w:jc w:val="both"/>
        <w:rPr>
          <w:sz w:val="22"/>
          <w:szCs w:val="22"/>
        </w:rPr>
      </w:pPr>
      <w:r w:rsidRPr="00D76736">
        <w:rPr>
          <w:sz w:val="22"/>
          <w:szCs w:val="22"/>
        </w:rPr>
        <w:t xml:space="preserve">Из таблицы 1 ясно, что если загустителем служат твердые углеводороды (церезины, </w:t>
      </w:r>
      <w:proofErr w:type="spellStart"/>
      <w:r w:rsidRPr="00D76736">
        <w:rPr>
          <w:sz w:val="22"/>
          <w:szCs w:val="22"/>
        </w:rPr>
        <w:t>петролатумы</w:t>
      </w:r>
      <w:proofErr w:type="spellEnd"/>
      <w:r w:rsidRPr="00D76736">
        <w:rPr>
          <w:sz w:val="22"/>
          <w:szCs w:val="22"/>
        </w:rPr>
        <w:t>), то на их основе получаются низкоплавкие смазки (вазелины); если в качестве загустителя используют гидратированные кальциевые мыла, то получают среднеплавкие смазки (солидолы); с использованием в качестве загустителя натуральных и натриево-кальциевых мыл смазки являются тугоплавкими (</w:t>
      </w:r>
      <w:proofErr w:type="spellStart"/>
      <w:r w:rsidRPr="00D76736">
        <w:rPr>
          <w:sz w:val="22"/>
          <w:szCs w:val="22"/>
        </w:rPr>
        <w:t>консталины</w:t>
      </w:r>
      <w:proofErr w:type="spellEnd"/>
      <w:r w:rsidRPr="00D76736">
        <w:rPr>
          <w:sz w:val="22"/>
          <w:szCs w:val="22"/>
        </w:rPr>
        <w:t>). Смазки на литиевых мылах имеют многоцелевое назначение, т.к. работоспособны в широком диапазоне температур.</w:t>
      </w:r>
    </w:p>
    <w:p w:rsidR="004279BF" w:rsidRPr="000E38F5" w:rsidRDefault="004279BF" w:rsidP="004279BF">
      <w:pPr>
        <w:ind w:firstLine="540"/>
        <w:jc w:val="right"/>
        <w:rPr>
          <w:sz w:val="22"/>
          <w:szCs w:val="22"/>
        </w:rPr>
      </w:pPr>
      <w:r w:rsidRPr="00D76736">
        <w:rPr>
          <w:sz w:val="22"/>
          <w:szCs w:val="22"/>
        </w:rPr>
        <w:br w:type="page"/>
      </w:r>
      <w:r w:rsidRPr="000E38F5">
        <w:rPr>
          <w:sz w:val="22"/>
          <w:szCs w:val="22"/>
        </w:rPr>
        <w:t>Таблица 1.</w:t>
      </w:r>
    </w:p>
    <w:p w:rsidR="004279BF" w:rsidRPr="000E38F5" w:rsidRDefault="004279BF" w:rsidP="004279BF">
      <w:pPr>
        <w:ind w:firstLine="540"/>
        <w:jc w:val="center"/>
        <w:rPr>
          <w:sz w:val="22"/>
          <w:szCs w:val="22"/>
        </w:rPr>
      </w:pPr>
      <w:r w:rsidRPr="000E38F5">
        <w:rPr>
          <w:sz w:val="22"/>
          <w:szCs w:val="22"/>
        </w:rPr>
        <w:t>Классификация смазок по типу загустителя</w:t>
      </w:r>
    </w:p>
    <w:tbl>
      <w:tblPr>
        <w:tblW w:w="9447"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09"/>
        <w:gridCol w:w="2094"/>
        <w:gridCol w:w="1601"/>
        <w:gridCol w:w="1441"/>
        <w:gridCol w:w="2402"/>
      </w:tblGrid>
      <w:tr w:rsidR="004279BF" w:rsidRPr="004279BF" w:rsidTr="004279BF">
        <w:trPr>
          <w:trHeight w:val="759"/>
        </w:trPr>
        <w:tc>
          <w:tcPr>
            <w:tcW w:w="1909" w:type="dxa"/>
            <w:vAlign w:val="center"/>
          </w:tcPr>
          <w:p w:rsidR="004279BF" w:rsidRPr="004279BF" w:rsidRDefault="004279BF" w:rsidP="00073760">
            <w:pPr>
              <w:ind w:left="-108" w:right="-122"/>
              <w:jc w:val="center"/>
              <w:rPr>
                <w:sz w:val="22"/>
                <w:szCs w:val="22"/>
              </w:rPr>
            </w:pPr>
            <w:r w:rsidRPr="004279BF">
              <w:rPr>
                <w:sz w:val="22"/>
                <w:szCs w:val="22"/>
              </w:rPr>
              <w:t>Смазка</w:t>
            </w:r>
          </w:p>
        </w:tc>
        <w:tc>
          <w:tcPr>
            <w:tcW w:w="2094" w:type="dxa"/>
            <w:vAlign w:val="center"/>
          </w:tcPr>
          <w:p w:rsidR="004279BF" w:rsidRPr="004279BF" w:rsidRDefault="004279BF" w:rsidP="00073760">
            <w:pPr>
              <w:ind w:left="-94" w:right="-108"/>
              <w:jc w:val="center"/>
              <w:rPr>
                <w:sz w:val="22"/>
                <w:szCs w:val="22"/>
              </w:rPr>
            </w:pPr>
            <w:r w:rsidRPr="004279BF">
              <w:rPr>
                <w:sz w:val="22"/>
                <w:szCs w:val="22"/>
              </w:rPr>
              <w:t>Цвет</w:t>
            </w:r>
          </w:p>
        </w:tc>
        <w:tc>
          <w:tcPr>
            <w:tcW w:w="1601" w:type="dxa"/>
            <w:vAlign w:val="center"/>
          </w:tcPr>
          <w:p w:rsidR="004279BF" w:rsidRPr="004279BF" w:rsidRDefault="004279BF" w:rsidP="00073760">
            <w:pPr>
              <w:ind w:left="-108" w:right="-161"/>
              <w:jc w:val="center"/>
              <w:rPr>
                <w:sz w:val="22"/>
                <w:szCs w:val="22"/>
              </w:rPr>
            </w:pPr>
            <w:r w:rsidRPr="004279BF">
              <w:rPr>
                <w:sz w:val="22"/>
                <w:szCs w:val="22"/>
              </w:rPr>
              <w:t xml:space="preserve">Температура каплепадения, </w:t>
            </w:r>
            <w:r w:rsidRPr="004279BF">
              <w:rPr>
                <w:sz w:val="22"/>
                <w:szCs w:val="22"/>
                <w:vertAlign w:val="superscript"/>
              </w:rPr>
              <w:t>0</w:t>
            </w:r>
            <w:r w:rsidRPr="004279BF">
              <w:rPr>
                <w:sz w:val="22"/>
                <w:szCs w:val="22"/>
              </w:rPr>
              <w:t>С</w:t>
            </w:r>
          </w:p>
        </w:tc>
        <w:tc>
          <w:tcPr>
            <w:tcW w:w="1441" w:type="dxa"/>
            <w:vAlign w:val="center"/>
          </w:tcPr>
          <w:p w:rsidR="004279BF" w:rsidRPr="004279BF" w:rsidRDefault="004279BF" w:rsidP="00073760">
            <w:pPr>
              <w:ind w:left="-55" w:right="-108"/>
              <w:jc w:val="center"/>
              <w:rPr>
                <w:sz w:val="22"/>
                <w:szCs w:val="22"/>
              </w:rPr>
            </w:pPr>
            <w:r w:rsidRPr="004279BF">
              <w:rPr>
                <w:sz w:val="22"/>
                <w:szCs w:val="22"/>
              </w:rPr>
              <w:t xml:space="preserve">Темпер. предел работоспособности, </w:t>
            </w:r>
            <w:r w:rsidRPr="004279BF">
              <w:rPr>
                <w:sz w:val="22"/>
                <w:szCs w:val="22"/>
                <w:vertAlign w:val="superscript"/>
              </w:rPr>
              <w:t>0</w:t>
            </w:r>
            <w:r w:rsidRPr="004279BF">
              <w:rPr>
                <w:sz w:val="22"/>
                <w:szCs w:val="22"/>
              </w:rPr>
              <w:t>С</w:t>
            </w:r>
          </w:p>
        </w:tc>
        <w:tc>
          <w:tcPr>
            <w:tcW w:w="2402" w:type="dxa"/>
            <w:vAlign w:val="center"/>
          </w:tcPr>
          <w:p w:rsidR="004279BF" w:rsidRPr="004279BF" w:rsidRDefault="004279BF" w:rsidP="00073760">
            <w:pPr>
              <w:ind w:left="-108" w:right="-108"/>
              <w:jc w:val="center"/>
              <w:rPr>
                <w:sz w:val="22"/>
                <w:szCs w:val="22"/>
              </w:rPr>
            </w:pPr>
            <w:r w:rsidRPr="004279BF">
              <w:rPr>
                <w:sz w:val="22"/>
                <w:szCs w:val="22"/>
              </w:rPr>
              <w:t>Загуститель</w:t>
            </w:r>
          </w:p>
        </w:tc>
      </w:tr>
      <w:tr w:rsidR="004279BF" w:rsidRPr="004279BF" w:rsidTr="004279BF">
        <w:trPr>
          <w:cantSplit/>
          <w:trHeight w:val="253"/>
        </w:trPr>
        <w:tc>
          <w:tcPr>
            <w:tcW w:w="9446" w:type="dxa"/>
            <w:gridSpan w:val="5"/>
            <w:vAlign w:val="center"/>
          </w:tcPr>
          <w:p w:rsidR="004279BF" w:rsidRPr="004279BF" w:rsidRDefault="004279BF" w:rsidP="00073760">
            <w:pPr>
              <w:ind w:left="-108" w:right="-108"/>
              <w:jc w:val="center"/>
              <w:rPr>
                <w:sz w:val="22"/>
                <w:szCs w:val="22"/>
              </w:rPr>
            </w:pPr>
            <w:r w:rsidRPr="004279BF">
              <w:rPr>
                <w:sz w:val="22"/>
                <w:szCs w:val="22"/>
              </w:rPr>
              <w:t>1. Низкоплавкие</w:t>
            </w:r>
          </w:p>
        </w:tc>
      </w:tr>
      <w:tr w:rsidR="004279BF" w:rsidRPr="004279BF" w:rsidTr="004279BF">
        <w:trPr>
          <w:trHeight w:val="506"/>
        </w:trPr>
        <w:tc>
          <w:tcPr>
            <w:tcW w:w="1909" w:type="dxa"/>
            <w:vAlign w:val="center"/>
          </w:tcPr>
          <w:p w:rsidR="004279BF" w:rsidRPr="004279BF" w:rsidRDefault="004279BF" w:rsidP="00073760">
            <w:pPr>
              <w:ind w:left="-108" w:right="-122"/>
              <w:rPr>
                <w:sz w:val="22"/>
                <w:szCs w:val="22"/>
              </w:rPr>
            </w:pPr>
            <w:r w:rsidRPr="004279BF">
              <w:rPr>
                <w:sz w:val="22"/>
                <w:szCs w:val="22"/>
              </w:rPr>
              <w:t>Вазелин технический</w:t>
            </w:r>
          </w:p>
        </w:tc>
        <w:tc>
          <w:tcPr>
            <w:tcW w:w="2094" w:type="dxa"/>
            <w:vAlign w:val="center"/>
          </w:tcPr>
          <w:p w:rsidR="004279BF" w:rsidRPr="004279BF" w:rsidRDefault="004279BF" w:rsidP="00073760">
            <w:pPr>
              <w:ind w:left="-94" w:right="-108"/>
              <w:jc w:val="center"/>
              <w:rPr>
                <w:sz w:val="22"/>
                <w:szCs w:val="22"/>
              </w:rPr>
            </w:pPr>
            <w:r w:rsidRPr="004279BF">
              <w:rPr>
                <w:sz w:val="22"/>
                <w:szCs w:val="22"/>
              </w:rPr>
              <w:t>Прозрачный в тонком слое</w:t>
            </w:r>
          </w:p>
        </w:tc>
        <w:tc>
          <w:tcPr>
            <w:tcW w:w="1601" w:type="dxa"/>
            <w:vAlign w:val="center"/>
          </w:tcPr>
          <w:p w:rsidR="004279BF" w:rsidRPr="004279BF" w:rsidRDefault="004279BF" w:rsidP="00073760">
            <w:pPr>
              <w:ind w:left="-108" w:right="-161"/>
              <w:jc w:val="center"/>
              <w:rPr>
                <w:sz w:val="22"/>
                <w:szCs w:val="22"/>
              </w:rPr>
            </w:pPr>
            <w:r w:rsidRPr="004279BF">
              <w:rPr>
                <w:sz w:val="22"/>
                <w:szCs w:val="22"/>
              </w:rPr>
              <w:t xml:space="preserve">54-64 </w:t>
            </w:r>
            <w:r w:rsidRPr="004279BF">
              <w:rPr>
                <w:sz w:val="22"/>
                <w:szCs w:val="22"/>
                <w:vertAlign w:val="superscript"/>
              </w:rPr>
              <w:t>0</w:t>
            </w:r>
            <w:r w:rsidRPr="004279BF">
              <w:rPr>
                <w:sz w:val="22"/>
                <w:szCs w:val="22"/>
              </w:rPr>
              <w:t>С</w:t>
            </w:r>
          </w:p>
        </w:tc>
        <w:tc>
          <w:tcPr>
            <w:tcW w:w="1441" w:type="dxa"/>
            <w:vAlign w:val="center"/>
          </w:tcPr>
          <w:p w:rsidR="004279BF" w:rsidRPr="004279BF" w:rsidRDefault="004279BF" w:rsidP="00073760">
            <w:pPr>
              <w:ind w:left="-55" w:right="-108"/>
              <w:jc w:val="center"/>
              <w:rPr>
                <w:sz w:val="22"/>
                <w:szCs w:val="22"/>
              </w:rPr>
            </w:pPr>
            <w:r w:rsidRPr="004279BF">
              <w:rPr>
                <w:sz w:val="22"/>
                <w:szCs w:val="22"/>
              </w:rPr>
              <w:sym w:font="Symbol" w:char="F03C"/>
            </w:r>
            <w:r w:rsidRPr="004279BF">
              <w:rPr>
                <w:sz w:val="22"/>
                <w:szCs w:val="22"/>
              </w:rPr>
              <w:t xml:space="preserve"> 40</w:t>
            </w:r>
            <w:r w:rsidRPr="004279BF">
              <w:rPr>
                <w:sz w:val="22"/>
                <w:szCs w:val="22"/>
                <w:vertAlign w:val="superscript"/>
              </w:rPr>
              <w:t>0</w:t>
            </w:r>
            <w:r w:rsidRPr="004279BF">
              <w:rPr>
                <w:sz w:val="22"/>
                <w:szCs w:val="22"/>
              </w:rPr>
              <w:t>С</w:t>
            </w:r>
          </w:p>
        </w:tc>
        <w:tc>
          <w:tcPr>
            <w:tcW w:w="2402" w:type="dxa"/>
            <w:vAlign w:val="center"/>
          </w:tcPr>
          <w:p w:rsidR="004279BF" w:rsidRPr="004279BF" w:rsidRDefault="004279BF" w:rsidP="00073760">
            <w:pPr>
              <w:ind w:left="-108" w:right="-108"/>
              <w:jc w:val="center"/>
              <w:rPr>
                <w:sz w:val="22"/>
                <w:szCs w:val="22"/>
              </w:rPr>
            </w:pPr>
            <w:r w:rsidRPr="004279BF">
              <w:rPr>
                <w:sz w:val="22"/>
                <w:szCs w:val="22"/>
              </w:rPr>
              <w:t>Твердые углеводороды (парафины и церезины)</w:t>
            </w:r>
          </w:p>
        </w:tc>
      </w:tr>
      <w:tr w:rsidR="004279BF" w:rsidRPr="004279BF" w:rsidTr="004279BF">
        <w:trPr>
          <w:cantSplit/>
          <w:trHeight w:val="253"/>
        </w:trPr>
        <w:tc>
          <w:tcPr>
            <w:tcW w:w="9446" w:type="dxa"/>
            <w:gridSpan w:val="5"/>
            <w:vAlign w:val="center"/>
          </w:tcPr>
          <w:p w:rsidR="004279BF" w:rsidRPr="004279BF" w:rsidRDefault="004279BF" w:rsidP="00073760">
            <w:pPr>
              <w:ind w:left="-108" w:right="-108"/>
              <w:jc w:val="center"/>
              <w:rPr>
                <w:sz w:val="22"/>
                <w:szCs w:val="22"/>
              </w:rPr>
            </w:pPr>
            <w:r w:rsidRPr="004279BF">
              <w:rPr>
                <w:sz w:val="22"/>
                <w:szCs w:val="22"/>
              </w:rPr>
              <w:t>2. Среднеплавкие</w:t>
            </w:r>
          </w:p>
        </w:tc>
      </w:tr>
      <w:tr w:rsidR="004279BF" w:rsidRPr="004279BF" w:rsidTr="004279BF">
        <w:trPr>
          <w:trHeight w:val="506"/>
        </w:trPr>
        <w:tc>
          <w:tcPr>
            <w:tcW w:w="1909" w:type="dxa"/>
            <w:vAlign w:val="center"/>
          </w:tcPr>
          <w:p w:rsidR="004279BF" w:rsidRPr="004279BF" w:rsidRDefault="004279BF" w:rsidP="00073760">
            <w:pPr>
              <w:ind w:left="-108" w:right="-122"/>
              <w:rPr>
                <w:sz w:val="22"/>
                <w:szCs w:val="22"/>
              </w:rPr>
            </w:pPr>
            <w:r w:rsidRPr="004279BF">
              <w:rPr>
                <w:sz w:val="22"/>
                <w:szCs w:val="22"/>
              </w:rPr>
              <w:t>Синтетический солидол С</w:t>
            </w:r>
          </w:p>
        </w:tc>
        <w:tc>
          <w:tcPr>
            <w:tcW w:w="2094" w:type="dxa"/>
            <w:vAlign w:val="center"/>
          </w:tcPr>
          <w:p w:rsidR="004279BF" w:rsidRPr="004279BF" w:rsidRDefault="004279BF" w:rsidP="00073760">
            <w:pPr>
              <w:ind w:left="-94" w:right="-108"/>
              <w:jc w:val="center"/>
              <w:rPr>
                <w:sz w:val="22"/>
                <w:szCs w:val="22"/>
              </w:rPr>
            </w:pPr>
            <w:r w:rsidRPr="004279BF">
              <w:rPr>
                <w:sz w:val="22"/>
                <w:szCs w:val="22"/>
              </w:rPr>
              <w:t>От светло-желтого до темно-коричневого</w:t>
            </w:r>
          </w:p>
        </w:tc>
        <w:tc>
          <w:tcPr>
            <w:tcW w:w="1601" w:type="dxa"/>
            <w:vAlign w:val="center"/>
          </w:tcPr>
          <w:p w:rsidR="004279BF" w:rsidRPr="004279BF" w:rsidRDefault="004279BF" w:rsidP="00073760">
            <w:pPr>
              <w:ind w:left="-108" w:right="-161"/>
              <w:jc w:val="center"/>
              <w:rPr>
                <w:sz w:val="22"/>
                <w:szCs w:val="22"/>
              </w:rPr>
            </w:pPr>
            <w:r w:rsidRPr="004279BF">
              <w:rPr>
                <w:sz w:val="22"/>
                <w:szCs w:val="22"/>
              </w:rPr>
              <w:t>85-105</w:t>
            </w:r>
            <w:r w:rsidRPr="004279BF">
              <w:rPr>
                <w:sz w:val="22"/>
                <w:szCs w:val="22"/>
                <w:vertAlign w:val="superscript"/>
              </w:rPr>
              <w:t>0</w:t>
            </w:r>
            <w:r w:rsidRPr="004279BF">
              <w:rPr>
                <w:sz w:val="22"/>
                <w:szCs w:val="22"/>
              </w:rPr>
              <w:t>С</w:t>
            </w:r>
          </w:p>
        </w:tc>
        <w:tc>
          <w:tcPr>
            <w:tcW w:w="1441" w:type="dxa"/>
            <w:vAlign w:val="center"/>
          </w:tcPr>
          <w:p w:rsidR="004279BF" w:rsidRPr="004279BF" w:rsidRDefault="004279BF" w:rsidP="00073760">
            <w:pPr>
              <w:ind w:left="-55" w:right="-108"/>
              <w:jc w:val="center"/>
              <w:rPr>
                <w:sz w:val="22"/>
                <w:szCs w:val="22"/>
              </w:rPr>
            </w:pPr>
            <w:r w:rsidRPr="004279BF">
              <w:rPr>
                <w:sz w:val="22"/>
                <w:szCs w:val="22"/>
              </w:rPr>
              <w:t>-20+65</w:t>
            </w:r>
            <w:r w:rsidRPr="004279BF">
              <w:rPr>
                <w:sz w:val="22"/>
                <w:szCs w:val="22"/>
                <w:vertAlign w:val="superscript"/>
              </w:rPr>
              <w:t>0</w:t>
            </w:r>
            <w:r w:rsidRPr="004279BF">
              <w:rPr>
                <w:sz w:val="22"/>
                <w:szCs w:val="22"/>
              </w:rPr>
              <w:t>С</w:t>
            </w:r>
          </w:p>
        </w:tc>
        <w:tc>
          <w:tcPr>
            <w:tcW w:w="2402" w:type="dxa"/>
            <w:vAlign w:val="center"/>
          </w:tcPr>
          <w:p w:rsidR="004279BF" w:rsidRPr="004279BF" w:rsidRDefault="004279BF" w:rsidP="00073760">
            <w:pPr>
              <w:ind w:left="-108" w:right="-108"/>
              <w:jc w:val="center"/>
              <w:rPr>
                <w:sz w:val="22"/>
                <w:szCs w:val="22"/>
              </w:rPr>
            </w:pPr>
            <w:r w:rsidRPr="004279BF">
              <w:rPr>
                <w:sz w:val="22"/>
                <w:szCs w:val="22"/>
              </w:rPr>
              <w:t>Кальциевые мыла</w:t>
            </w:r>
          </w:p>
        </w:tc>
      </w:tr>
      <w:tr w:rsidR="004279BF" w:rsidRPr="004279BF" w:rsidTr="004279BF">
        <w:trPr>
          <w:trHeight w:val="238"/>
        </w:trPr>
        <w:tc>
          <w:tcPr>
            <w:tcW w:w="1909" w:type="dxa"/>
            <w:vAlign w:val="center"/>
          </w:tcPr>
          <w:p w:rsidR="004279BF" w:rsidRPr="004279BF" w:rsidRDefault="004279BF" w:rsidP="00073760">
            <w:pPr>
              <w:ind w:left="-108" w:right="-122"/>
              <w:rPr>
                <w:sz w:val="22"/>
                <w:szCs w:val="22"/>
              </w:rPr>
            </w:pPr>
            <w:r w:rsidRPr="004279BF">
              <w:rPr>
                <w:sz w:val="22"/>
                <w:szCs w:val="22"/>
              </w:rPr>
              <w:t>Пресс-солидол С</w:t>
            </w:r>
          </w:p>
        </w:tc>
        <w:tc>
          <w:tcPr>
            <w:tcW w:w="2094" w:type="dxa"/>
            <w:vAlign w:val="center"/>
          </w:tcPr>
          <w:p w:rsidR="004279BF" w:rsidRPr="004279BF" w:rsidRDefault="004279BF" w:rsidP="00073760">
            <w:pPr>
              <w:ind w:left="-94" w:right="-108"/>
              <w:jc w:val="center"/>
              <w:rPr>
                <w:sz w:val="22"/>
                <w:szCs w:val="22"/>
              </w:rPr>
            </w:pPr>
            <w:r w:rsidRPr="004279BF">
              <w:rPr>
                <w:sz w:val="22"/>
                <w:szCs w:val="22"/>
              </w:rPr>
              <w:t>-//-</w:t>
            </w:r>
          </w:p>
        </w:tc>
        <w:tc>
          <w:tcPr>
            <w:tcW w:w="1601" w:type="dxa"/>
            <w:vAlign w:val="center"/>
          </w:tcPr>
          <w:p w:rsidR="004279BF" w:rsidRPr="004279BF" w:rsidRDefault="004279BF" w:rsidP="00073760">
            <w:pPr>
              <w:ind w:left="-108" w:right="-161"/>
              <w:jc w:val="center"/>
              <w:rPr>
                <w:sz w:val="22"/>
                <w:szCs w:val="22"/>
              </w:rPr>
            </w:pPr>
            <w:r w:rsidRPr="004279BF">
              <w:rPr>
                <w:sz w:val="22"/>
                <w:szCs w:val="22"/>
              </w:rPr>
              <w:t>85-95</w:t>
            </w:r>
            <w:r w:rsidRPr="004279BF">
              <w:rPr>
                <w:sz w:val="22"/>
                <w:szCs w:val="22"/>
                <w:vertAlign w:val="superscript"/>
              </w:rPr>
              <w:t>0</w:t>
            </w:r>
            <w:r w:rsidRPr="004279BF">
              <w:rPr>
                <w:sz w:val="22"/>
                <w:szCs w:val="22"/>
              </w:rPr>
              <w:t>С</w:t>
            </w:r>
          </w:p>
        </w:tc>
        <w:tc>
          <w:tcPr>
            <w:tcW w:w="1441" w:type="dxa"/>
            <w:vAlign w:val="center"/>
          </w:tcPr>
          <w:p w:rsidR="004279BF" w:rsidRPr="004279BF" w:rsidRDefault="004279BF" w:rsidP="00073760">
            <w:pPr>
              <w:ind w:left="-55" w:right="-108"/>
              <w:jc w:val="center"/>
              <w:rPr>
                <w:sz w:val="22"/>
                <w:szCs w:val="22"/>
              </w:rPr>
            </w:pPr>
            <w:r w:rsidRPr="004279BF">
              <w:rPr>
                <w:sz w:val="22"/>
                <w:szCs w:val="22"/>
              </w:rPr>
              <w:t>-30+50</w:t>
            </w:r>
            <w:r w:rsidRPr="004279BF">
              <w:rPr>
                <w:sz w:val="22"/>
                <w:szCs w:val="22"/>
                <w:vertAlign w:val="superscript"/>
              </w:rPr>
              <w:t>0</w:t>
            </w:r>
            <w:r w:rsidRPr="004279BF">
              <w:rPr>
                <w:sz w:val="22"/>
                <w:szCs w:val="22"/>
              </w:rPr>
              <w:t>С</w:t>
            </w:r>
          </w:p>
        </w:tc>
        <w:tc>
          <w:tcPr>
            <w:tcW w:w="2402" w:type="dxa"/>
            <w:vAlign w:val="center"/>
          </w:tcPr>
          <w:p w:rsidR="004279BF" w:rsidRPr="004279BF" w:rsidRDefault="004279BF" w:rsidP="00073760">
            <w:pPr>
              <w:ind w:left="-108" w:right="-108"/>
              <w:jc w:val="center"/>
              <w:rPr>
                <w:sz w:val="22"/>
                <w:szCs w:val="22"/>
              </w:rPr>
            </w:pPr>
            <w:r w:rsidRPr="004279BF">
              <w:rPr>
                <w:sz w:val="22"/>
                <w:szCs w:val="22"/>
              </w:rPr>
              <w:t>-//-</w:t>
            </w:r>
          </w:p>
        </w:tc>
      </w:tr>
      <w:tr w:rsidR="004279BF" w:rsidRPr="004279BF" w:rsidTr="004279BF">
        <w:trPr>
          <w:trHeight w:val="269"/>
        </w:trPr>
        <w:tc>
          <w:tcPr>
            <w:tcW w:w="1909" w:type="dxa"/>
            <w:vAlign w:val="center"/>
          </w:tcPr>
          <w:p w:rsidR="004279BF" w:rsidRPr="004279BF" w:rsidRDefault="004279BF" w:rsidP="00073760">
            <w:pPr>
              <w:ind w:left="-108" w:right="-122"/>
              <w:rPr>
                <w:sz w:val="22"/>
                <w:szCs w:val="22"/>
              </w:rPr>
            </w:pPr>
            <w:r w:rsidRPr="004279BF">
              <w:rPr>
                <w:sz w:val="22"/>
                <w:szCs w:val="22"/>
              </w:rPr>
              <w:t>Жировой солидол Ж</w:t>
            </w:r>
          </w:p>
        </w:tc>
        <w:tc>
          <w:tcPr>
            <w:tcW w:w="2094" w:type="dxa"/>
            <w:vAlign w:val="center"/>
          </w:tcPr>
          <w:p w:rsidR="004279BF" w:rsidRPr="004279BF" w:rsidRDefault="004279BF" w:rsidP="00073760">
            <w:pPr>
              <w:ind w:left="-94" w:right="-108"/>
              <w:jc w:val="center"/>
              <w:rPr>
                <w:sz w:val="22"/>
                <w:szCs w:val="22"/>
              </w:rPr>
            </w:pPr>
            <w:r w:rsidRPr="004279BF">
              <w:rPr>
                <w:sz w:val="22"/>
                <w:szCs w:val="22"/>
              </w:rPr>
              <w:t>-//-</w:t>
            </w:r>
          </w:p>
        </w:tc>
        <w:tc>
          <w:tcPr>
            <w:tcW w:w="1601" w:type="dxa"/>
            <w:vAlign w:val="center"/>
          </w:tcPr>
          <w:p w:rsidR="004279BF" w:rsidRPr="004279BF" w:rsidRDefault="004279BF" w:rsidP="00073760">
            <w:pPr>
              <w:ind w:left="-108" w:right="-161"/>
              <w:jc w:val="center"/>
              <w:rPr>
                <w:sz w:val="22"/>
                <w:szCs w:val="22"/>
              </w:rPr>
            </w:pPr>
            <w:r w:rsidRPr="004279BF">
              <w:rPr>
                <w:sz w:val="22"/>
                <w:szCs w:val="22"/>
              </w:rPr>
              <w:sym w:font="Symbol" w:char="F03E"/>
            </w:r>
            <w:r w:rsidRPr="004279BF">
              <w:rPr>
                <w:sz w:val="22"/>
                <w:szCs w:val="22"/>
              </w:rPr>
              <w:t xml:space="preserve"> 75</w:t>
            </w:r>
            <w:r w:rsidRPr="004279BF">
              <w:rPr>
                <w:sz w:val="22"/>
                <w:szCs w:val="22"/>
                <w:vertAlign w:val="superscript"/>
              </w:rPr>
              <w:t>0</w:t>
            </w:r>
            <w:r w:rsidRPr="004279BF">
              <w:rPr>
                <w:sz w:val="22"/>
                <w:szCs w:val="22"/>
              </w:rPr>
              <w:t>С</w:t>
            </w:r>
          </w:p>
        </w:tc>
        <w:tc>
          <w:tcPr>
            <w:tcW w:w="1441" w:type="dxa"/>
            <w:vAlign w:val="center"/>
          </w:tcPr>
          <w:p w:rsidR="004279BF" w:rsidRPr="004279BF" w:rsidRDefault="004279BF" w:rsidP="00073760">
            <w:pPr>
              <w:ind w:left="-55" w:right="-108"/>
              <w:jc w:val="center"/>
              <w:rPr>
                <w:sz w:val="22"/>
                <w:szCs w:val="22"/>
              </w:rPr>
            </w:pPr>
            <w:r w:rsidRPr="004279BF">
              <w:rPr>
                <w:sz w:val="22"/>
                <w:szCs w:val="22"/>
              </w:rPr>
              <w:t>-10+65</w:t>
            </w:r>
            <w:r w:rsidRPr="004279BF">
              <w:rPr>
                <w:sz w:val="22"/>
                <w:szCs w:val="22"/>
                <w:vertAlign w:val="superscript"/>
              </w:rPr>
              <w:t>0</w:t>
            </w:r>
            <w:r w:rsidRPr="004279BF">
              <w:rPr>
                <w:sz w:val="22"/>
                <w:szCs w:val="22"/>
              </w:rPr>
              <w:t>С</w:t>
            </w:r>
          </w:p>
        </w:tc>
        <w:tc>
          <w:tcPr>
            <w:tcW w:w="2402" w:type="dxa"/>
            <w:vAlign w:val="center"/>
          </w:tcPr>
          <w:p w:rsidR="004279BF" w:rsidRPr="004279BF" w:rsidRDefault="004279BF" w:rsidP="00073760">
            <w:pPr>
              <w:ind w:left="-108" w:right="-108"/>
              <w:jc w:val="center"/>
              <w:rPr>
                <w:sz w:val="22"/>
                <w:szCs w:val="22"/>
              </w:rPr>
            </w:pPr>
            <w:r w:rsidRPr="004279BF">
              <w:rPr>
                <w:sz w:val="22"/>
                <w:szCs w:val="22"/>
              </w:rPr>
              <w:t>-//-</w:t>
            </w:r>
          </w:p>
        </w:tc>
      </w:tr>
      <w:tr w:rsidR="004279BF" w:rsidRPr="004279BF" w:rsidTr="004279BF">
        <w:trPr>
          <w:trHeight w:val="269"/>
        </w:trPr>
        <w:tc>
          <w:tcPr>
            <w:tcW w:w="1909" w:type="dxa"/>
            <w:vAlign w:val="center"/>
          </w:tcPr>
          <w:p w:rsidR="004279BF" w:rsidRPr="004279BF" w:rsidRDefault="004279BF" w:rsidP="00073760">
            <w:pPr>
              <w:ind w:left="-108" w:right="-122"/>
              <w:rPr>
                <w:sz w:val="22"/>
                <w:szCs w:val="22"/>
              </w:rPr>
            </w:pPr>
            <w:r w:rsidRPr="004279BF">
              <w:rPr>
                <w:sz w:val="22"/>
                <w:szCs w:val="22"/>
              </w:rPr>
              <w:t>Пресс-солидол Ж</w:t>
            </w:r>
          </w:p>
        </w:tc>
        <w:tc>
          <w:tcPr>
            <w:tcW w:w="2094" w:type="dxa"/>
            <w:vAlign w:val="center"/>
          </w:tcPr>
          <w:p w:rsidR="004279BF" w:rsidRPr="004279BF" w:rsidRDefault="004279BF" w:rsidP="00073760">
            <w:pPr>
              <w:ind w:left="-94" w:right="-108"/>
              <w:jc w:val="center"/>
              <w:rPr>
                <w:sz w:val="22"/>
                <w:szCs w:val="22"/>
              </w:rPr>
            </w:pPr>
            <w:r w:rsidRPr="004279BF">
              <w:rPr>
                <w:sz w:val="22"/>
                <w:szCs w:val="22"/>
              </w:rPr>
              <w:t>-//-</w:t>
            </w:r>
          </w:p>
        </w:tc>
        <w:tc>
          <w:tcPr>
            <w:tcW w:w="1601" w:type="dxa"/>
            <w:vAlign w:val="center"/>
          </w:tcPr>
          <w:p w:rsidR="004279BF" w:rsidRPr="004279BF" w:rsidRDefault="004279BF" w:rsidP="00073760">
            <w:pPr>
              <w:ind w:left="-108" w:right="-161"/>
              <w:jc w:val="center"/>
              <w:rPr>
                <w:sz w:val="22"/>
                <w:szCs w:val="22"/>
              </w:rPr>
            </w:pPr>
            <w:r w:rsidRPr="004279BF">
              <w:rPr>
                <w:sz w:val="22"/>
                <w:szCs w:val="22"/>
              </w:rPr>
              <w:sym w:font="Symbol" w:char="F03E"/>
            </w:r>
            <w:r w:rsidRPr="004279BF">
              <w:rPr>
                <w:sz w:val="22"/>
                <w:szCs w:val="22"/>
              </w:rPr>
              <w:t xml:space="preserve"> 75</w:t>
            </w:r>
            <w:r w:rsidRPr="004279BF">
              <w:rPr>
                <w:sz w:val="22"/>
                <w:szCs w:val="22"/>
                <w:vertAlign w:val="superscript"/>
              </w:rPr>
              <w:t>0</w:t>
            </w:r>
            <w:r w:rsidRPr="004279BF">
              <w:rPr>
                <w:sz w:val="22"/>
                <w:szCs w:val="22"/>
              </w:rPr>
              <w:t>С</w:t>
            </w:r>
          </w:p>
        </w:tc>
        <w:tc>
          <w:tcPr>
            <w:tcW w:w="1441" w:type="dxa"/>
            <w:vAlign w:val="center"/>
          </w:tcPr>
          <w:p w:rsidR="004279BF" w:rsidRPr="004279BF" w:rsidRDefault="004279BF" w:rsidP="00073760">
            <w:pPr>
              <w:ind w:left="-55" w:right="-108"/>
              <w:jc w:val="center"/>
              <w:rPr>
                <w:sz w:val="22"/>
                <w:szCs w:val="22"/>
              </w:rPr>
            </w:pPr>
            <w:r w:rsidRPr="004279BF">
              <w:rPr>
                <w:sz w:val="22"/>
                <w:szCs w:val="22"/>
              </w:rPr>
              <w:t>-30+50</w:t>
            </w:r>
            <w:r w:rsidRPr="004279BF">
              <w:rPr>
                <w:sz w:val="22"/>
                <w:szCs w:val="22"/>
                <w:vertAlign w:val="superscript"/>
              </w:rPr>
              <w:t>0</w:t>
            </w:r>
            <w:r w:rsidRPr="004279BF">
              <w:rPr>
                <w:sz w:val="22"/>
                <w:szCs w:val="22"/>
              </w:rPr>
              <w:t>С</w:t>
            </w:r>
          </w:p>
        </w:tc>
        <w:tc>
          <w:tcPr>
            <w:tcW w:w="2402" w:type="dxa"/>
            <w:vAlign w:val="center"/>
          </w:tcPr>
          <w:p w:rsidR="004279BF" w:rsidRPr="004279BF" w:rsidRDefault="004279BF" w:rsidP="00073760">
            <w:pPr>
              <w:ind w:left="-108" w:right="-108"/>
              <w:jc w:val="center"/>
              <w:rPr>
                <w:sz w:val="22"/>
                <w:szCs w:val="22"/>
              </w:rPr>
            </w:pPr>
            <w:r w:rsidRPr="004279BF">
              <w:rPr>
                <w:sz w:val="22"/>
                <w:szCs w:val="22"/>
              </w:rPr>
              <w:t>-//-</w:t>
            </w:r>
          </w:p>
        </w:tc>
      </w:tr>
      <w:tr w:rsidR="004279BF" w:rsidRPr="004279BF" w:rsidTr="004279BF">
        <w:trPr>
          <w:cantSplit/>
          <w:trHeight w:val="253"/>
        </w:trPr>
        <w:tc>
          <w:tcPr>
            <w:tcW w:w="9446" w:type="dxa"/>
            <w:gridSpan w:val="5"/>
            <w:vAlign w:val="center"/>
          </w:tcPr>
          <w:p w:rsidR="004279BF" w:rsidRPr="004279BF" w:rsidRDefault="004279BF" w:rsidP="00073760">
            <w:pPr>
              <w:ind w:left="-108" w:right="-108"/>
              <w:jc w:val="center"/>
              <w:rPr>
                <w:sz w:val="22"/>
                <w:szCs w:val="22"/>
              </w:rPr>
            </w:pPr>
            <w:r w:rsidRPr="004279BF">
              <w:rPr>
                <w:sz w:val="22"/>
                <w:szCs w:val="22"/>
              </w:rPr>
              <w:t>3. Тугоплавкие</w:t>
            </w:r>
          </w:p>
        </w:tc>
      </w:tr>
      <w:tr w:rsidR="004279BF" w:rsidRPr="004279BF" w:rsidTr="004279BF">
        <w:trPr>
          <w:trHeight w:val="506"/>
        </w:trPr>
        <w:tc>
          <w:tcPr>
            <w:tcW w:w="1909" w:type="dxa"/>
            <w:vAlign w:val="center"/>
          </w:tcPr>
          <w:p w:rsidR="004279BF" w:rsidRPr="004279BF" w:rsidRDefault="004279BF" w:rsidP="00073760">
            <w:pPr>
              <w:ind w:left="-108" w:right="-122"/>
              <w:rPr>
                <w:sz w:val="22"/>
                <w:szCs w:val="22"/>
              </w:rPr>
            </w:pPr>
            <w:r w:rsidRPr="004279BF">
              <w:rPr>
                <w:sz w:val="22"/>
                <w:szCs w:val="22"/>
              </w:rPr>
              <w:t>Консталин-1</w:t>
            </w:r>
          </w:p>
        </w:tc>
        <w:tc>
          <w:tcPr>
            <w:tcW w:w="2094" w:type="dxa"/>
            <w:vAlign w:val="center"/>
          </w:tcPr>
          <w:p w:rsidR="004279BF" w:rsidRPr="004279BF" w:rsidRDefault="004279BF" w:rsidP="00073760">
            <w:pPr>
              <w:ind w:left="-94" w:right="-108"/>
              <w:jc w:val="center"/>
              <w:rPr>
                <w:sz w:val="22"/>
                <w:szCs w:val="22"/>
              </w:rPr>
            </w:pPr>
            <w:r w:rsidRPr="004279BF">
              <w:rPr>
                <w:sz w:val="22"/>
                <w:szCs w:val="22"/>
              </w:rPr>
              <w:t>От желтого до светло-коричневого</w:t>
            </w:r>
          </w:p>
        </w:tc>
        <w:tc>
          <w:tcPr>
            <w:tcW w:w="1601" w:type="dxa"/>
            <w:vAlign w:val="center"/>
          </w:tcPr>
          <w:p w:rsidR="004279BF" w:rsidRPr="004279BF" w:rsidRDefault="004279BF" w:rsidP="00073760">
            <w:pPr>
              <w:ind w:left="-108" w:right="-161"/>
              <w:jc w:val="center"/>
              <w:rPr>
                <w:sz w:val="22"/>
                <w:szCs w:val="22"/>
              </w:rPr>
            </w:pPr>
            <w:r w:rsidRPr="004279BF">
              <w:rPr>
                <w:sz w:val="22"/>
                <w:szCs w:val="22"/>
              </w:rPr>
              <w:sym w:font="Symbol" w:char="F03E"/>
            </w:r>
            <w:r w:rsidRPr="004279BF">
              <w:rPr>
                <w:sz w:val="22"/>
                <w:szCs w:val="22"/>
              </w:rPr>
              <w:t xml:space="preserve"> 130</w:t>
            </w:r>
            <w:r w:rsidRPr="004279BF">
              <w:rPr>
                <w:sz w:val="22"/>
                <w:szCs w:val="22"/>
                <w:vertAlign w:val="superscript"/>
              </w:rPr>
              <w:t>0</w:t>
            </w:r>
            <w:r w:rsidRPr="004279BF">
              <w:rPr>
                <w:sz w:val="22"/>
                <w:szCs w:val="22"/>
              </w:rPr>
              <w:t>С</w:t>
            </w:r>
          </w:p>
        </w:tc>
        <w:tc>
          <w:tcPr>
            <w:tcW w:w="1441" w:type="dxa"/>
            <w:vAlign w:val="center"/>
          </w:tcPr>
          <w:p w:rsidR="004279BF" w:rsidRPr="004279BF" w:rsidRDefault="004279BF" w:rsidP="00073760">
            <w:pPr>
              <w:ind w:left="-55" w:right="-108"/>
              <w:jc w:val="center"/>
              <w:rPr>
                <w:sz w:val="22"/>
                <w:szCs w:val="22"/>
              </w:rPr>
            </w:pPr>
            <w:r w:rsidRPr="004279BF">
              <w:rPr>
                <w:sz w:val="22"/>
                <w:szCs w:val="22"/>
              </w:rPr>
              <w:t>-20+110</w:t>
            </w:r>
            <w:r w:rsidRPr="004279BF">
              <w:rPr>
                <w:sz w:val="22"/>
                <w:szCs w:val="22"/>
                <w:vertAlign w:val="superscript"/>
              </w:rPr>
              <w:t>0</w:t>
            </w:r>
            <w:r w:rsidRPr="004279BF">
              <w:rPr>
                <w:sz w:val="22"/>
                <w:szCs w:val="22"/>
              </w:rPr>
              <w:t>С</w:t>
            </w:r>
          </w:p>
        </w:tc>
        <w:tc>
          <w:tcPr>
            <w:tcW w:w="2402" w:type="dxa"/>
            <w:vAlign w:val="center"/>
          </w:tcPr>
          <w:p w:rsidR="004279BF" w:rsidRPr="004279BF" w:rsidRDefault="004279BF" w:rsidP="00073760">
            <w:pPr>
              <w:ind w:left="-108" w:right="-108"/>
              <w:jc w:val="center"/>
              <w:rPr>
                <w:sz w:val="22"/>
                <w:szCs w:val="22"/>
              </w:rPr>
            </w:pPr>
            <w:r w:rsidRPr="004279BF">
              <w:rPr>
                <w:sz w:val="22"/>
                <w:szCs w:val="22"/>
              </w:rPr>
              <w:t>Натриевые и натриево-кальциевые мыла</w:t>
            </w:r>
          </w:p>
        </w:tc>
      </w:tr>
      <w:tr w:rsidR="004279BF" w:rsidRPr="004279BF" w:rsidTr="004279BF">
        <w:trPr>
          <w:trHeight w:val="269"/>
        </w:trPr>
        <w:tc>
          <w:tcPr>
            <w:tcW w:w="1909" w:type="dxa"/>
            <w:vAlign w:val="center"/>
          </w:tcPr>
          <w:p w:rsidR="004279BF" w:rsidRPr="004279BF" w:rsidRDefault="004279BF" w:rsidP="00073760">
            <w:pPr>
              <w:ind w:left="-108" w:right="-122"/>
              <w:rPr>
                <w:sz w:val="22"/>
                <w:szCs w:val="22"/>
              </w:rPr>
            </w:pPr>
            <w:r w:rsidRPr="004279BF">
              <w:rPr>
                <w:sz w:val="22"/>
                <w:szCs w:val="22"/>
              </w:rPr>
              <w:t>Косталин-2</w:t>
            </w:r>
          </w:p>
        </w:tc>
        <w:tc>
          <w:tcPr>
            <w:tcW w:w="2094" w:type="dxa"/>
            <w:vAlign w:val="center"/>
          </w:tcPr>
          <w:p w:rsidR="004279BF" w:rsidRPr="004279BF" w:rsidRDefault="004279BF" w:rsidP="00073760">
            <w:pPr>
              <w:ind w:left="-94" w:right="-108"/>
              <w:jc w:val="center"/>
              <w:rPr>
                <w:sz w:val="22"/>
                <w:szCs w:val="22"/>
              </w:rPr>
            </w:pPr>
            <w:r w:rsidRPr="004279BF">
              <w:rPr>
                <w:sz w:val="22"/>
                <w:szCs w:val="22"/>
              </w:rPr>
              <w:t>-//-</w:t>
            </w:r>
          </w:p>
        </w:tc>
        <w:tc>
          <w:tcPr>
            <w:tcW w:w="1601" w:type="dxa"/>
            <w:vAlign w:val="center"/>
          </w:tcPr>
          <w:p w:rsidR="004279BF" w:rsidRPr="004279BF" w:rsidRDefault="004279BF" w:rsidP="00073760">
            <w:pPr>
              <w:ind w:left="-108" w:right="-161"/>
              <w:jc w:val="center"/>
              <w:rPr>
                <w:sz w:val="22"/>
                <w:szCs w:val="22"/>
              </w:rPr>
            </w:pPr>
            <w:r w:rsidRPr="004279BF">
              <w:rPr>
                <w:sz w:val="22"/>
                <w:szCs w:val="22"/>
              </w:rPr>
              <w:sym w:font="Symbol" w:char="F03E"/>
            </w:r>
            <w:r w:rsidRPr="004279BF">
              <w:rPr>
                <w:sz w:val="22"/>
                <w:szCs w:val="22"/>
              </w:rPr>
              <w:t xml:space="preserve"> 150</w:t>
            </w:r>
            <w:r w:rsidRPr="004279BF">
              <w:rPr>
                <w:sz w:val="22"/>
                <w:szCs w:val="22"/>
                <w:vertAlign w:val="superscript"/>
              </w:rPr>
              <w:t>0</w:t>
            </w:r>
            <w:r w:rsidRPr="004279BF">
              <w:rPr>
                <w:sz w:val="22"/>
                <w:szCs w:val="22"/>
              </w:rPr>
              <w:t>С</w:t>
            </w:r>
          </w:p>
        </w:tc>
        <w:tc>
          <w:tcPr>
            <w:tcW w:w="1441" w:type="dxa"/>
            <w:vAlign w:val="center"/>
          </w:tcPr>
          <w:p w:rsidR="004279BF" w:rsidRPr="004279BF" w:rsidRDefault="004279BF" w:rsidP="00073760">
            <w:pPr>
              <w:ind w:left="-55" w:right="-108"/>
              <w:jc w:val="center"/>
              <w:rPr>
                <w:sz w:val="22"/>
                <w:szCs w:val="22"/>
              </w:rPr>
            </w:pPr>
            <w:r w:rsidRPr="004279BF">
              <w:rPr>
                <w:sz w:val="22"/>
                <w:szCs w:val="22"/>
              </w:rPr>
              <w:t>-20+120</w:t>
            </w:r>
            <w:r w:rsidRPr="004279BF">
              <w:rPr>
                <w:sz w:val="22"/>
                <w:szCs w:val="22"/>
                <w:vertAlign w:val="superscript"/>
              </w:rPr>
              <w:t>0</w:t>
            </w:r>
            <w:r w:rsidRPr="004279BF">
              <w:rPr>
                <w:sz w:val="22"/>
                <w:szCs w:val="22"/>
              </w:rPr>
              <w:t>С</w:t>
            </w:r>
          </w:p>
        </w:tc>
        <w:tc>
          <w:tcPr>
            <w:tcW w:w="2402" w:type="dxa"/>
            <w:vAlign w:val="center"/>
          </w:tcPr>
          <w:p w:rsidR="004279BF" w:rsidRPr="004279BF" w:rsidRDefault="004279BF" w:rsidP="00073760">
            <w:pPr>
              <w:ind w:left="-108" w:right="-108"/>
              <w:jc w:val="center"/>
              <w:rPr>
                <w:sz w:val="22"/>
                <w:szCs w:val="22"/>
              </w:rPr>
            </w:pPr>
            <w:r w:rsidRPr="004279BF">
              <w:rPr>
                <w:sz w:val="22"/>
                <w:szCs w:val="22"/>
              </w:rPr>
              <w:t>-//-</w:t>
            </w:r>
          </w:p>
        </w:tc>
      </w:tr>
      <w:tr w:rsidR="004279BF" w:rsidRPr="004279BF" w:rsidTr="004279BF">
        <w:trPr>
          <w:trHeight w:val="506"/>
        </w:trPr>
        <w:tc>
          <w:tcPr>
            <w:tcW w:w="1909" w:type="dxa"/>
            <w:vAlign w:val="center"/>
          </w:tcPr>
          <w:p w:rsidR="004279BF" w:rsidRPr="004279BF" w:rsidRDefault="004279BF" w:rsidP="00073760">
            <w:pPr>
              <w:ind w:left="-108" w:right="-122"/>
              <w:rPr>
                <w:sz w:val="22"/>
                <w:szCs w:val="22"/>
              </w:rPr>
            </w:pPr>
            <w:r w:rsidRPr="004279BF">
              <w:rPr>
                <w:sz w:val="22"/>
                <w:szCs w:val="22"/>
              </w:rPr>
              <w:t>Литол-24</w:t>
            </w:r>
          </w:p>
        </w:tc>
        <w:tc>
          <w:tcPr>
            <w:tcW w:w="2094" w:type="dxa"/>
            <w:vAlign w:val="center"/>
          </w:tcPr>
          <w:p w:rsidR="004279BF" w:rsidRPr="004279BF" w:rsidRDefault="004279BF" w:rsidP="00073760">
            <w:pPr>
              <w:ind w:left="-94" w:right="-108"/>
              <w:jc w:val="center"/>
              <w:rPr>
                <w:sz w:val="22"/>
                <w:szCs w:val="22"/>
              </w:rPr>
            </w:pPr>
            <w:r w:rsidRPr="004279BF">
              <w:rPr>
                <w:sz w:val="22"/>
                <w:szCs w:val="22"/>
              </w:rPr>
              <w:t>Коричневый</w:t>
            </w:r>
          </w:p>
        </w:tc>
        <w:tc>
          <w:tcPr>
            <w:tcW w:w="1601" w:type="dxa"/>
            <w:vAlign w:val="center"/>
          </w:tcPr>
          <w:p w:rsidR="004279BF" w:rsidRPr="004279BF" w:rsidRDefault="004279BF" w:rsidP="00073760">
            <w:pPr>
              <w:ind w:left="-108" w:right="-161"/>
              <w:jc w:val="center"/>
              <w:rPr>
                <w:sz w:val="22"/>
                <w:szCs w:val="22"/>
              </w:rPr>
            </w:pPr>
            <w:r w:rsidRPr="004279BF">
              <w:rPr>
                <w:sz w:val="22"/>
                <w:szCs w:val="22"/>
              </w:rPr>
              <w:t>185-195</w:t>
            </w:r>
            <w:r w:rsidRPr="004279BF">
              <w:rPr>
                <w:sz w:val="22"/>
                <w:szCs w:val="22"/>
                <w:vertAlign w:val="superscript"/>
              </w:rPr>
              <w:t>0</w:t>
            </w:r>
            <w:r w:rsidRPr="004279BF">
              <w:rPr>
                <w:sz w:val="22"/>
                <w:szCs w:val="22"/>
              </w:rPr>
              <w:t>С</w:t>
            </w:r>
          </w:p>
        </w:tc>
        <w:tc>
          <w:tcPr>
            <w:tcW w:w="1441" w:type="dxa"/>
            <w:vAlign w:val="center"/>
          </w:tcPr>
          <w:p w:rsidR="004279BF" w:rsidRPr="004279BF" w:rsidRDefault="004279BF" w:rsidP="00073760">
            <w:pPr>
              <w:ind w:left="-55" w:right="-108"/>
              <w:jc w:val="center"/>
              <w:rPr>
                <w:sz w:val="22"/>
                <w:szCs w:val="22"/>
              </w:rPr>
            </w:pPr>
            <w:r w:rsidRPr="004279BF">
              <w:rPr>
                <w:sz w:val="22"/>
                <w:szCs w:val="22"/>
              </w:rPr>
              <w:t>-40+130</w:t>
            </w:r>
          </w:p>
        </w:tc>
        <w:tc>
          <w:tcPr>
            <w:tcW w:w="2402" w:type="dxa"/>
            <w:vAlign w:val="center"/>
          </w:tcPr>
          <w:p w:rsidR="004279BF" w:rsidRPr="004279BF" w:rsidRDefault="004279BF" w:rsidP="00073760">
            <w:pPr>
              <w:ind w:left="-108" w:right="-108"/>
              <w:jc w:val="center"/>
              <w:rPr>
                <w:sz w:val="22"/>
                <w:szCs w:val="22"/>
              </w:rPr>
            </w:pPr>
            <w:proofErr w:type="spellStart"/>
            <w:r w:rsidRPr="004279BF">
              <w:rPr>
                <w:sz w:val="22"/>
                <w:szCs w:val="22"/>
              </w:rPr>
              <w:t>Латиевые</w:t>
            </w:r>
            <w:proofErr w:type="spellEnd"/>
            <w:r w:rsidRPr="004279BF">
              <w:rPr>
                <w:sz w:val="22"/>
                <w:szCs w:val="22"/>
              </w:rPr>
              <w:t xml:space="preserve"> мыла 12-оксистеариновой кислоты</w:t>
            </w:r>
          </w:p>
        </w:tc>
      </w:tr>
      <w:tr w:rsidR="004279BF" w:rsidRPr="004279BF" w:rsidTr="004279BF">
        <w:trPr>
          <w:trHeight w:val="506"/>
        </w:trPr>
        <w:tc>
          <w:tcPr>
            <w:tcW w:w="1909" w:type="dxa"/>
            <w:vAlign w:val="center"/>
          </w:tcPr>
          <w:p w:rsidR="004279BF" w:rsidRPr="004279BF" w:rsidRDefault="004279BF" w:rsidP="00073760">
            <w:pPr>
              <w:ind w:left="-108" w:right="-122"/>
              <w:rPr>
                <w:sz w:val="22"/>
                <w:szCs w:val="22"/>
              </w:rPr>
            </w:pPr>
            <w:r w:rsidRPr="004279BF">
              <w:rPr>
                <w:sz w:val="22"/>
                <w:szCs w:val="22"/>
              </w:rPr>
              <w:t>Фиол-1</w:t>
            </w:r>
          </w:p>
        </w:tc>
        <w:tc>
          <w:tcPr>
            <w:tcW w:w="2094" w:type="dxa"/>
            <w:vAlign w:val="center"/>
          </w:tcPr>
          <w:p w:rsidR="004279BF" w:rsidRPr="004279BF" w:rsidRDefault="004279BF" w:rsidP="00073760">
            <w:pPr>
              <w:ind w:left="-94" w:right="-108"/>
              <w:jc w:val="center"/>
              <w:rPr>
                <w:sz w:val="22"/>
                <w:szCs w:val="22"/>
              </w:rPr>
            </w:pPr>
            <w:r w:rsidRPr="004279BF">
              <w:rPr>
                <w:sz w:val="22"/>
                <w:szCs w:val="22"/>
              </w:rPr>
              <w:t>От светлого до темно-коричневого</w:t>
            </w:r>
          </w:p>
        </w:tc>
        <w:tc>
          <w:tcPr>
            <w:tcW w:w="1601" w:type="dxa"/>
            <w:vAlign w:val="center"/>
          </w:tcPr>
          <w:p w:rsidR="004279BF" w:rsidRPr="004279BF" w:rsidRDefault="004279BF" w:rsidP="00073760">
            <w:pPr>
              <w:ind w:left="-108" w:right="-161"/>
              <w:jc w:val="center"/>
              <w:rPr>
                <w:sz w:val="22"/>
                <w:szCs w:val="22"/>
              </w:rPr>
            </w:pPr>
            <w:r w:rsidRPr="004279BF">
              <w:rPr>
                <w:sz w:val="22"/>
                <w:szCs w:val="22"/>
              </w:rPr>
              <w:t>185-200</w:t>
            </w:r>
            <w:r w:rsidRPr="004279BF">
              <w:rPr>
                <w:sz w:val="22"/>
                <w:szCs w:val="22"/>
                <w:vertAlign w:val="superscript"/>
              </w:rPr>
              <w:t>0</w:t>
            </w:r>
            <w:r w:rsidRPr="004279BF">
              <w:rPr>
                <w:sz w:val="22"/>
                <w:szCs w:val="22"/>
              </w:rPr>
              <w:t>С</w:t>
            </w:r>
          </w:p>
        </w:tc>
        <w:tc>
          <w:tcPr>
            <w:tcW w:w="1441" w:type="dxa"/>
            <w:vAlign w:val="center"/>
          </w:tcPr>
          <w:p w:rsidR="004279BF" w:rsidRPr="004279BF" w:rsidRDefault="004279BF" w:rsidP="00073760">
            <w:pPr>
              <w:ind w:left="-55" w:right="-108"/>
              <w:jc w:val="center"/>
              <w:rPr>
                <w:sz w:val="22"/>
                <w:szCs w:val="22"/>
              </w:rPr>
            </w:pPr>
            <w:r w:rsidRPr="004279BF">
              <w:rPr>
                <w:sz w:val="22"/>
                <w:szCs w:val="22"/>
              </w:rPr>
              <w:t>-40+120</w:t>
            </w:r>
            <w:r w:rsidRPr="004279BF">
              <w:rPr>
                <w:sz w:val="22"/>
                <w:szCs w:val="22"/>
                <w:vertAlign w:val="superscript"/>
              </w:rPr>
              <w:t>0</w:t>
            </w:r>
            <w:r w:rsidRPr="004279BF">
              <w:rPr>
                <w:sz w:val="22"/>
                <w:szCs w:val="22"/>
              </w:rPr>
              <w:t>С</w:t>
            </w:r>
          </w:p>
        </w:tc>
        <w:tc>
          <w:tcPr>
            <w:tcW w:w="2402" w:type="dxa"/>
            <w:vAlign w:val="center"/>
          </w:tcPr>
          <w:p w:rsidR="004279BF" w:rsidRPr="004279BF" w:rsidRDefault="004279BF" w:rsidP="00073760">
            <w:pPr>
              <w:ind w:left="-108" w:right="-108"/>
              <w:jc w:val="center"/>
              <w:rPr>
                <w:sz w:val="22"/>
                <w:szCs w:val="22"/>
              </w:rPr>
            </w:pPr>
            <w:r w:rsidRPr="004279BF">
              <w:rPr>
                <w:sz w:val="22"/>
                <w:szCs w:val="22"/>
              </w:rPr>
              <w:t>-//-</w:t>
            </w:r>
          </w:p>
        </w:tc>
      </w:tr>
      <w:tr w:rsidR="004279BF" w:rsidRPr="004279BF" w:rsidTr="004279BF">
        <w:trPr>
          <w:trHeight w:val="253"/>
        </w:trPr>
        <w:tc>
          <w:tcPr>
            <w:tcW w:w="1909" w:type="dxa"/>
            <w:vAlign w:val="center"/>
          </w:tcPr>
          <w:p w:rsidR="004279BF" w:rsidRPr="004279BF" w:rsidRDefault="004279BF" w:rsidP="00073760">
            <w:pPr>
              <w:ind w:left="-108" w:right="-122"/>
              <w:rPr>
                <w:sz w:val="22"/>
                <w:szCs w:val="22"/>
              </w:rPr>
            </w:pPr>
            <w:r w:rsidRPr="004279BF">
              <w:rPr>
                <w:sz w:val="22"/>
                <w:szCs w:val="22"/>
              </w:rPr>
              <w:t>Шрус-1</w:t>
            </w:r>
          </w:p>
        </w:tc>
        <w:tc>
          <w:tcPr>
            <w:tcW w:w="2094" w:type="dxa"/>
            <w:vAlign w:val="center"/>
          </w:tcPr>
          <w:p w:rsidR="004279BF" w:rsidRPr="004279BF" w:rsidRDefault="004279BF" w:rsidP="00073760">
            <w:pPr>
              <w:ind w:left="-94" w:right="-108"/>
              <w:jc w:val="center"/>
              <w:rPr>
                <w:sz w:val="22"/>
                <w:szCs w:val="22"/>
              </w:rPr>
            </w:pPr>
            <w:r w:rsidRPr="004279BF">
              <w:rPr>
                <w:sz w:val="22"/>
                <w:szCs w:val="22"/>
              </w:rPr>
              <w:t>Серебристо-черный</w:t>
            </w:r>
          </w:p>
        </w:tc>
        <w:tc>
          <w:tcPr>
            <w:tcW w:w="1601" w:type="dxa"/>
            <w:vAlign w:val="center"/>
          </w:tcPr>
          <w:p w:rsidR="004279BF" w:rsidRPr="004279BF" w:rsidRDefault="004279BF" w:rsidP="00073760">
            <w:pPr>
              <w:ind w:left="-108" w:right="-161"/>
              <w:jc w:val="center"/>
              <w:rPr>
                <w:sz w:val="22"/>
                <w:szCs w:val="22"/>
              </w:rPr>
            </w:pPr>
            <w:r w:rsidRPr="004279BF">
              <w:rPr>
                <w:sz w:val="22"/>
                <w:szCs w:val="22"/>
              </w:rPr>
              <w:t>180-190</w:t>
            </w:r>
            <w:r w:rsidRPr="004279BF">
              <w:rPr>
                <w:sz w:val="22"/>
                <w:szCs w:val="22"/>
                <w:vertAlign w:val="superscript"/>
              </w:rPr>
              <w:t>0</w:t>
            </w:r>
            <w:r w:rsidRPr="004279BF">
              <w:rPr>
                <w:sz w:val="22"/>
                <w:szCs w:val="22"/>
              </w:rPr>
              <w:t>С</w:t>
            </w:r>
          </w:p>
        </w:tc>
        <w:tc>
          <w:tcPr>
            <w:tcW w:w="1441" w:type="dxa"/>
            <w:vAlign w:val="center"/>
          </w:tcPr>
          <w:p w:rsidR="004279BF" w:rsidRPr="004279BF" w:rsidRDefault="004279BF" w:rsidP="00073760">
            <w:pPr>
              <w:ind w:left="-55" w:right="-108"/>
              <w:jc w:val="center"/>
              <w:rPr>
                <w:sz w:val="22"/>
                <w:szCs w:val="22"/>
              </w:rPr>
            </w:pPr>
            <w:r w:rsidRPr="004279BF">
              <w:rPr>
                <w:sz w:val="22"/>
                <w:szCs w:val="22"/>
              </w:rPr>
              <w:t>-40+130</w:t>
            </w:r>
            <w:r w:rsidRPr="004279BF">
              <w:rPr>
                <w:sz w:val="22"/>
                <w:szCs w:val="22"/>
                <w:vertAlign w:val="superscript"/>
              </w:rPr>
              <w:t>0</w:t>
            </w:r>
            <w:r w:rsidRPr="004279BF">
              <w:rPr>
                <w:sz w:val="22"/>
                <w:szCs w:val="22"/>
              </w:rPr>
              <w:t>С</w:t>
            </w:r>
          </w:p>
        </w:tc>
        <w:tc>
          <w:tcPr>
            <w:tcW w:w="2402" w:type="dxa"/>
            <w:vAlign w:val="center"/>
          </w:tcPr>
          <w:p w:rsidR="004279BF" w:rsidRPr="004279BF" w:rsidRDefault="004279BF" w:rsidP="00073760">
            <w:pPr>
              <w:ind w:left="-108" w:right="-108"/>
              <w:jc w:val="center"/>
              <w:rPr>
                <w:sz w:val="22"/>
                <w:szCs w:val="22"/>
              </w:rPr>
            </w:pPr>
            <w:r w:rsidRPr="004279BF">
              <w:rPr>
                <w:sz w:val="22"/>
                <w:szCs w:val="22"/>
              </w:rPr>
              <w:t>-//-</w:t>
            </w:r>
          </w:p>
        </w:tc>
      </w:tr>
      <w:tr w:rsidR="004279BF" w:rsidRPr="004279BF" w:rsidTr="004279BF">
        <w:trPr>
          <w:trHeight w:val="253"/>
        </w:trPr>
        <w:tc>
          <w:tcPr>
            <w:tcW w:w="1909" w:type="dxa"/>
            <w:vAlign w:val="center"/>
          </w:tcPr>
          <w:p w:rsidR="004279BF" w:rsidRPr="004279BF" w:rsidRDefault="004279BF" w:rsidP="00073760">
            <w:pPr>
              <w:ind w:left="-108" w:right="-122"/>
              <w:rPr>
                <w:sz w:val="22"/>
                <w:szCs w:val="22"/>
              </w:rPr>
            </w:pPr>
            <w:proofErr w:type="spellStart"/>
            <w:r w:rsidRPr="004279BF">
              <w:rPr>
                <w:sz w:val="22"/>
                <w:szCs w:val="22"/>
              </w:rPr>
              <w:t>Зимол</w:t>
            </w:r>
            <w:proofErr w:type="spellEnd"/>
          </w:p>
        </w:tc>
        <w:tc>
          <w:tcPr>
            <w:tcW w:w="2094" w:type="dxa"/>
            <w:vAlign w:val="center"/>
          </w:tcPr>
          <w:p w:rsidR="004279BF" w:rsidRPr="004279BF" w:rsidRDefault="004279BF" w:rsidP="00073760">
            <w:pPr>
              <w:ind w:left="-94" w:right="-108"/>
              <w:jc w:val="center"/>
              <w:rPr>
                <w:sz w:val="22"/>
                <w:szCs w:val="22"/>
              </w:rPr>
            </w:pPr>
            <w:r w:rsidRPr="004279BF">
              <w:rPr>
                <w:sz w:val="22"/>
                <w:szCs w:val="22"/>
              </w:rPr>
              <w:t>коричневый</w:t>
            </w:r>
          </w:p>
        </w:tc>
        <w:tc>
          <w:tcPr>
            <w:tcW w:w="1601" w:type="dxa"/>
            <w:vAlign w:val="center"/>
          </w:tcPr>
          <w:p w:rsidR="004279BF" w:rsidRPr="004279BF" w:rsidRDefault="004279BF" w:rsidP="00073760">
            <w:pPr>
              <w:ind w:left="-108" w:right="-161"/>
              <w:jc w:val="center"/>
              <w:rPr>
                <w:sz w:val="22"/>
                <w:szCs w:val="22"/>
              </w:rPr>
            </w:pPr>
            <w:r w:rsidRPr="004279BF">
              <w:rPr>
                <w:sz w:val="22"/>
                <w:szCs w:val="22"/>
              </w:rPr>
              <w:t>190-200</w:t>
            </w:r>
            <w:r w:rsidRPr="004279BF">
              <w:rPr>
                <w:sz w:val="22"/>
                <w:szCs w:val="22"/>
                <w:vertAlign w:val="superscript"/>
              </w:rPr>
              <w:t>0</w:t>
            </w:r>
            <w:r w:rsidRPr="004279BF">
              <w:rPr>
                <w:sz w:val="22"/>
                <w:szCs w:val="22"/>
              </w:rPr>
              <w:t>С</w:t>
            </w:r>
          </w:p>
        </w:tc>
        <w:tc>
          <w:tcPr>
            <w:tcW w:w="1441" w:type="dxa"/>
            <w:vAlign w:val="center"/>
          </w:tcPr>
          <w:p w:rsidR="004279BF" w:rsidRPr="004279BF" w:rsidRDefault="004279BF" w:rsidP="00073760">
            <w:pPr>
              <w:ind w:left="-55" w:right="-108"/>
              <w:jc w:val="center"/>
              <w:rPr>
                <w:sz w:val="22"/>
                <w:szCs w:val="22"/>
              </w:rPr>
            </w:pPr>
            <w:r w:rsidRPr="004279BF">
              <w:rPr>
                <w:sz w:val="22"/>
                <w:szCs w:val="22"/>
              </w:rPr>
              <w:t>-40+130</w:t>
            </w:r>
            <w:r w:rsidRPr="004279BF">
              <w:rPr>
                <w:sz w:val="22"/>
                <w:szCs w:val="22"/>
                <w:vertAlign w:val="superscript"/>
              </w:rPr>
              <w:t>0</w:t>
            </w:r>
            <w:r w:rsidRPr="004279BF">
              <w:rPr>
                <w:sz w:val="22"/>
                <w:szCs w:val="22"/>
              </w:rPr>
              <w:t>С</w:t>
            </w:r>
          </w:p>
        </w:tc>
        <w:tc>
          <w:tcPr>
            <w:tcW w:w="2402" w:type="dxa"/>
            <w:vAlign w:val="center"/>
          </w:tcPr>
          <w:p w:rsidR="004279BF" w:rsidRPr="004279BF" w:rsidRDefault="004279BF" w:rsidP="00073760">
            <w:pPr>
              <w:ind w:left="-108" w:right="-108"/>
              <w:jc w:val="center"/>
              <w:rPr>
                <w:sz w:val="22"/>
                <w:szCs w:val="22"/>
              </w:rPr>
            </w:pPr>
            <w:r w:rsidRPr="004279BF">
              <w:rPr>
                <w:sz w:val="22"/>
                <w:szCs w:val="22"/>
              </w:rPr>
              <w:t>-//-</w:t>
            </w:r>
          </w:p>
        </w:tc>
      </w:tr>
    </w:tbl>
    <w:p w:rsidR="004279BF" w:rsidRPr="000E38F5" w:rsidRDefault="004279BF" w:rsidP="004279BF">
      <w:pPr>
        <w:pStyle w:val="a8"/>
        <w:ind w:firstLine="360"/>
        <w:rPr>
          <w:rFonts w:ascii="Times New Roman" w:hAnsi="Times New Roman" w:cs="Times New Roman"/>
          <w:b/>
          <w:bCs/>
          <w:sz w:val="22"/>
          <w:szCs w:val="22"/>
        </w:rPr>
      </w:pPr>
      <w:r w:rsidRPr="000E38F5">
        <w:rPr>
          <w:rFonts w:ascii="Times New Roman" w:hAnsi="Times New Roman" w:cs="Times New Roman"/>
          <w:b/>
          <w:bCs/>
          <w:sz w:val="22"/>
          <w:szCs w:val="22"/>
        </w:rPr>
        <w:t>2. Оценка образца смазки по внешним признакам и наличию механических примесей</w:t>
      </w:r>
    </w:p>
    <w:p w:rsidR="004279BF" w:rsidRPr="000E38F5" w:rsidRDefault="004279BF" w:rsidP="004279BF">
      <w:pPr>
        <w:pStyle w:val="a8"/>
        <w:ind w:firstLine="360"/>
        <w:rPr>
          <w:rFonts w:ascii="Times New Roman" w:hAnsi="Times New Roman" w:cs="Times New Roman"/>
          <w:sz w:val="22"/>
          <w:szCs w:val="22"/>
        </w:rPr>
      </w:pPr>
      <w:r w:rsidRPr="000E38F5">
        <w:rPr>
          <w:rFonts w:ascii="Times New Roman" w:hAnsi="Times New Roman" w:cs="Times New Roman"/>
          <w:b/>
          <w:bCs/>
          <w:i/>
          <w:iCs/>
          <w:sz w:val="22"/>
          <w:szCs w:val="22"/>
        </w:rPr>
        <w:t>Оборудование и материалы:</w:t>
      </w:r>
      <w:r w:rsidRPr="000E38F5">
        <w:rPr>
          <w:rFonts w:ascii="Times New Roman" w:hAnsi="Times New Roman" w:cs="Times New Roman"/>
          <w:sz w:val="22"/>
          <w:szCs w:val="22"/>
        </w:rPr>
        <w:t xml:space="preserve"> стеклянная пластина толщиной 1-</w:t>
      </w:r>
      <w:smartTag w:uri="urn:schemas-microsoft-com:office:smarttags" w:element="metricconverter">
        <w:smartTagPr>
          <w:attr w:name="ProductID" w:val="2 мм"/>
        </w:smartTagPr>
        <w:r w:rsidRPr="000E38F5">
          <w:rPr>
            <w:rFonts w:ascii="Times New Roman" w:hAnsi="Times New Roman" w:cs="Times New Roman"/>
            <w:sz w:val="22"/>
            <w:szCs w:val="22"/>
          </w:rPr>
          <w:t>2 мм</w:t>
        </w:r>
      </w:smartTag>
      <w:r w:rsidRPr="000E38F5">
        <w:rPr>
          <w:rFonts w:ascii="Times New Roman" w:hAnsi="Times New Roman" w:cs="Times New Roman"/>
          <w:sz w:val="22"/>
          <w:szCs w:val="22"/>
        </w:rPr>
        <w:t xml:space="preserve">, шпатель лабораторный, пробирка стеклянная на 50…100 мл, колба на </w:t>
      </w:r>
      <w:smartTag w:uri="urn:schemas-microsoft-com:office:smarttags" w:element="metricconverter">
        <w:smartTagPr>
          <w:attr w:name="ProductID" w:val="0,5 л"/>
        </w:smartTagPr>
        <w:r w:rsidRPr="000E38F5">
          <w:rPr>
            <w:rFonts w:ascii="Times New Roman" w:hAnsi="Times New Roman" w:cs="Times New Roman"/>
            <w:sz w:val="22"/>
            <w:szCs w:val="22"/>
          </w:rPr>
          <w:t>0,5 л</w:t>
        </w:r>
      </w:smartTag>
      <w:r w:rsidRPr="000E38F5">
        <w:rPr>
          <w:rFonts w:ascii="Times New Roman" w:hAnsi="Times New Roman" w:cs="Times New Roman"/>
          <w:sz w:val="22"/>
          <w:szCs w:val="22"/>
        </w:rPr>
        <w:t xml:space="preserve">., горелка, штатив, образцы смазок (углеводородная, солидолы, </w:t>
      </w:r>
      <w:proofErr w:type="spellStart"/>
      <w:r w:rsidRPr="000E38F5">
        <w:rPr>
          <w:rFonts w:ascii="Times New Roman" w:hAnsi="Times New Roman" w:cs="Times New Roman"/>
          <w:sz w:val="22"/>
          <w:szCs w:val="22"/>
        </w:rPr>
        <w:t>консталины</w:t>
      </w:r>
      <w:proofErr w:type="spellEnd"/>
      <w:r w:rsidRPr="000E38F5">
        <w:rPr>
          <w:rFonts w:ascii="Times New Roman" w:hAnsi="Times New Roman" w:cs="Times New Roman"/>
          <w:sz w:val="22"/>
          <w:szCs w:val="22"/>
        </w:rPr>
        <w:t>); бензин (50 мл), фильтровальная бумага.</w:t>
      </w:r>
    </w:p>
    <w:p w:rsidR="004279BF" w:rsidRPr="000E38F5" w:rsidRDefault="004279BF" w:rsidP="004279BF">
      <w:pPr>
        <w:pStyle w:val="a8"/>
        <w:ind w:firstLine="360"/>
        <w:rPr>
          <w:rFonts w:ascii="Times New Roman" w:hAnsi="Times New Roman" w:cs="Times New Roman"/>
          <w:i/>
          <w:iCs/>
          <w:sz w:val="22"/>
          <w:szCs w:val="22"/>
        </w:rPr>
      </w:pPr>
      <w:r w:rsidRPr="000E38F5">
        <w:rPr>
          <w:rFonts w:ascii="Times New Roman" w:hAnsi="Times New Roman" w:cs="Times New Roman"/>
          <w:i/>
          <w:iCs/>
          <w:sz w:val="22"/>
          <w:szCs w:val="22"/>
        </w:rPr>
        <w:t>2.1. Оценка образца по цвету и однородности</w:t>
      </w:r>
    </w:p>
    <w:p w:rsidR="004279BF" w:rsidRPr="000E38F5" w:rsidRDefault="004279BF" w:rsidP="004279BF">
      <w:pPr>
        <w:pStyle w:val="a8"/>
        <w:ind w:firstLine="360"/>
        <w:rPr>
          <w:rFonts w:ascii="Times New Roman" w:hAnsi="Times New Roman" w:cs="Times New Roman"/>
          <w:sz w:val="22"/>
          <w:szCs w:val="22"/>
        </w:rPr>
      </w:pPr>
      <w:r w:rsidRPr="000E38F5">
        <w:rPr>
          <w:rFonts w:ascii="Times New Roman" w:hAnsi="Times New Roman" w:cs="Times New Roman"/>
          <w:sz w:val="22"/>
          <w:szCs w:val="22"/>
        </w:rPr>
        <w:t>Для большинства смазок цвет не является характерным внешним признаком, т.к. многие смазки разных марок обладают одинаковым цветом, изменяющимся от светло-желтого до темно-коричневого. Однако отдельные марки мазок имеют характерный цвет: графитная смазка имеет черный цвет, а технический вазелин в тонком слое прозрачен.</w:t>
      </w:r>
    </w:p>
    <w:p w:rsidR="004279BF" w:rsidRPr="000E38F5" w:rsidRDefault="004279BF" w:rsidP="004279BF">
      <w:pPr>
        <w:pStyle w:val="a8"/>
        <w:ind w:firstLine="360"/>
        <w:rPr>
          <w:rFonts w:ascii="Times New Roman" w:hAnsi="Times New Roman" w:cs="Times New Roman"/>
          <w:sz w:val="22"/>
          <w:szCs w:val="22"/>
        </w:rPr>
      </w:pPr>
      <w:r w:rsidRPr="000E38F5">
        <w:rPr>
          <w:rFonts w:ascii="Times New Roman" w:hAnsi="Times New Roman" w:cs="Times New Roman"/>
          <w:sz w:val="22"/>
          <w:szCs w:val="22"/>
        </w:rPr>
        <w:t>Для определения цвета смазку наносят шпателем на стеклянную пластину толщиной 1-</w:t>
      </w:r>
      <w:smartTag w:uri="urn:schemas-microsoft-com:office:smarttags" w:element="metricconverter">
        <w:smartTagPr>
          <w:attr w:name="ProductID" w:val="2 мм"/>
        </w:smartTagPr>
        <w:r w:rsidRPr="000E38F5">
          <w:rPr>
            <w:rFonts w:ascii="Times New Roman" w:hAnsi="Times New Roman" w:cs="Times New Roman"/>
            <w:sz w:val="22"/>
            <w:szCs w:val="22"/>
          </w:rPr>
          <w:t>2 мм</w:t>
        </w:r>
      </w:smartTag>
      <w:r w:rsidRPr="000E38F5">
        <w:rPr>
          <w:rFonts w:ascii="Times New Roman" w:hAnsi="Times New Roman" w:cs="Times New Roman"/>
          <w:sz w:val="22"/>
          <w:szCs w:val="22"/>
        </w:rPr>
        <w:t xml:space="preserve"> и просматривают на свет. Качественная смазка должна быть однородной, без комков и выделяющегося масла.</w:t>
      </w:r>
    </w:p>
    <w:p w:rsidR="004279BF" w:rsidRPr="000E38F5" w:rsidRDefault="004279BF" w:rsidP="004279BF">
      <w:pPr>
        <w:pStyle w:val="a8"/>
        <w:ind w:firstLine="360"/>
        <w:rPr>
          <w:rFonts w:ascii="Times New Roman" w:hAnsi="Times New Roman" w:cs="Times New Roman"/>
          <w:i/>
          <w:iCs/>
          <w:sz w:val="22"/>
          <w:szCs w:val="22"/>
        </w:rPr>
      </w:pPr>
      <w:r w:rsidRPr="000E38F5">
        <w:rPr>
          <w:rFonts w:ascii="Times New Roman" w:hAnsi="Times New Roman" w:cs="Times New Roman"/>
          <w:i/>
          <w:iCs/>
          <w:sz w:val="22"/>
          <w:szCs w:val="22"/>
        </w:rPr>
        <w:t>2.2. Определение основы смазок и содержания механических примесей</w:t>
      </w:r>
    </w:p>
    <w:p w:rsidR="004279BF" w:rsidRPr="000E38F5" w:rsidRDefault="004279BF" w:rsidP="004279BF">
      <w:pPr>
        <w:pStyle w:val="a8"/>
        <w:ind w:firstLine="360"/>
        <w:rPr>
          <w:rFonts w:ascii="Times New Roman" w:hAnsi="Times New Roman" w:cs="Times New Roman"/>
          <w:sz w:val="22"/>
          <w:szCs w:val="22"/>
        </w:rPr>
      </w:pPr>
      <w:r w:rsidRPr="000E38F5">
        <w:rPr>
          <w:rFonts w:ascii="Times New Roman" w:hAnsi="Times New Roman" w:cs="Times New Roman"/>
          <w:sz w:val="22"/>
          <w:szCs w:val="22"/>
        </w:rPr>
        <w:t>Характер основы (загустителя), на которой приготовлена смазка, определяют растворением смазки в воде, в бензине и расплавлением комочков смазки для образования «жирового пятна».</w:t>
      </w:r>
    </w:p>
    <w:p w:rsidR="004279BF" w:rsidRPr="000E38F5" w:rsidRDefault="004279BF" w:rsidP="004279BF">
      <w:pPr>
        <w:pStyle w:val="a8"/>
        <w:ind w:firstLine="360"/>
        <w:rPr>
          <w:rFonts w:ascii="Times New Roman" w:hAnsi="Times New Roman" w:cs="Times New Roman"/>
          <w:sz w:val="22"/>
          <w:szCs w:val="22"/>
        </w:rPr>
      </w:pPr>
      <w:r w:rsidRPr="000E38F5">
        <w:rPr>
          <w:rFonts w:ascii="Times New Roman" w:hAnsi="Times New Roman" w:cs="Times New Roman"/>
          <w:sz w:val="22"/>
          <w:szCs w:val="22"/>
        </w:rPr>
        <w:t>Для оценки вида загустителя по растворимости в воде комочек смазки помещают в пробирку с теплой водой. Если в пробирке образуется мутноватый мыльный раствор и пена, следовательно смазка изготовлена на натриевой основе. При анализе смазок на кальциевой основе (солидолов) вода на смазку не действует.</w:t>
      </w:r>
    </w:p>
    <w:p w:rsidR="004279BF" w:rsidRPr="000E38F5" w:rsidRDefault="004279BF" w:rsidP="004279BF">
      <w:pPr>
        <w:pStyle w:val="a8"/>
        <w:ind w:firstLine="360"/>
        <w:rPr>
          <w:rFonts w:ascii="Times New Roman" w:hAnsi="Times New Roman" w:cs="Times New Roman"/>
          <w:sz w:val="22"/>
          <w:szCs w:val="22"/>
        </w:rPr>
      </w:pPr>
      <w:r w:rsidRPr="000E38F5">
        <w:rPr>
          <w:rFonts w:ascii="Times New Roman" w:hAnsi="Times New Roman" w:cs="Times New Roman"/>
          <w:sz w:val="22"/>
          <w:szCs w:val="22"/>
        </w:rPr>
        <w:t xml:space="preserve">Растворение смазки в бензине позволяет отличить углеводородные смазки (УН и УНЗ) от мыльных (солидолов, </w:t>
      </w:r>
      <w:proofErr w:type="spellStart"/>
      <w:r w:rsidRPr="000E38F5">
        <w:rPr>
          <w:rFonts w:ascii="Times New Roman" w:hAnsi="Times New Roman" w:cs="Times New Roman"/>
          <w:sz w:val="22"/>
          <w:szCs w:val="22"/>
        </w:rPr>
        <w:t>консталинов</w:t>
      </w:r>
      <w:proofErr w:type="spellEnd"/>
      <w:r w:rsidRPr="000E38F5">
        <w:rPr>
          <w:rFonts w:ascii="Times New Roman" w:hAnsi="Times New Roman" w:cs="Times New Roman"/>
          <w:sz w:val="22"/>
          <w:szCs w:val="22"/>
        </w:rPr>
        <w:t xml:space="preserve"> и др.). Комочек смазки в 4-</w:t>
      </w:r>
      <w:smartTag w:uri="urn:schemas-microsoft-com:office:smarttags" w:element="metricconverter">
        <w:smartTagPr>
          <w:attr w:name="ProductID" w:val="5 г"/>
        </w:smartTagPr>
        <w:r w:rsidRPr="000E38F5">
          <w:rPr>
            <w:rFonts w:ascii="Times New Roman" w:hAnsi="Times New Roman" w:cs="Times New Roman"/>
            <w:sz w:val="22"/>
            <w:szCs w:val="22"/>
          </w:rPr>
          <w:t>5 г</w:t>
        </w:r>
      </w:smartTag>
      <w:r w:rsidRPr="000E38F5">
        <w:rPr>
          <w:rFonts w:ascii="Times New Roman" w:hAnsi="Times New Roman" w:cs="Times New Roman"/>
          <w:sz w:val="22"/>
          <w:szCs w:val="22"/>
        </w:rPr>
        <w:t xml:space="preserve"> помещают в пробирку и растворяют в четырехкратном количестве бензина. После нагревания до 60</w:t>
      </w:r>
      <w:r w:rsidRPr="000E38F5">
        <w:rPr>
          <w:rFonts w:ascii="Times New Roman" w:hAnsi="Times New Roman" w:cs="Times New Roman"/>
          <w:sz w:val="22"/>
          <w:szCs w:val="22"/>
          <w:vertAlign w:val="superscript"/>
        </w:rPr>
        <w:t>0</w:t>
      </w:r>
      <w:r w:rsidRPr="000E38F5">
        <w:rPr>
          <w:rFonts w:ascii="Times New Roman" w:hAnsi="Times New Roman" w:cs="Times New Roman"/>
          <w:sz w:val="22"/>
          <w:szCs w:val="22"/>
        </w:rPr>
        <w:t>С и перемешивания углеводородные смазки растворяются и дают прозрачный раствор, а мыльные остаются в нерастворенном виде.</w:t>
      </w:r>
    </w:p>
    <w:p w:rsidR="004279BF" w:rsidRPr="000E38F5" w:rsidRDefault="004279BF" w:rsidP="004279BF">
      <w:pPr>
        <w:pStyle w:val="a8"/>
        <w:ind w:firstLine="360"/>
        <w:rPr>
          <w:rFonts w:ascii="Times New Roman" w:hAnsi="Times New Roman" w:cs="Times New Roman"/>
          <w:sz w:val="22"/>
          <w:szCs w:val="22"/>
        </w:rPr>
      </w:pPr>
      <w:r w:rsidRPr="000E38F5">
        <w:rPr>
          <w:rFonts w:ascii="Times New Roman" w:hAnsi="Times New Roman" w:cs="Times New Roman"/>
          <w:sz w:val="22"/>
          <w:szCs w:val="22"/>
        </w:rPr>
        <w:t xml:space="preserve">Основные сорта смазок дают характерные </w:t>
      </w:r>
      <w:r w:rsidRPr="000E38F5">
        <w:rPr>
          <w:rFonts w:ascii="Times New Roman" w:hAnsi="Times New Roman" w:cs="Times New Roman"/>
          <w:b/>
          <w:bCs/>
          <w:sz w:val="22"/>
          <w:szCs w:val="22"/>
          <w:u w:val="single"/>
        </w:rPr>
        <w:t>жировые пятна</w:t>
      </w:r>
      <w:r w:rsidRPr="000E38F5">
        <w:rPr>
          <w:rFonts w:ascii="Times New Roman" w:hAnsi="Times New Roman" w:cs="Times New Roman"/>
          <w:sz w:val="22"/>
          <w:szCs w:val="22"/>
        </w:rPr>
        <w:t xml:space="preserve">. Способом получения и анализом жирового пятна можно отличить солидолы от </w:t>
      </w:r>
      <w:proofErr w:type="spellStart"/>
      <w:r w:rsidRPr="000E38F5">
        <w:rPr>
          <w:rFonts w:ascii="Times New Roman" w:hAnsi="Times New Roman" w:cs="Times New Roman"/>
          <w:sz w:val="22"/>
          <w:szCs w:val="22"/>
        </w:rPr>
        <w:t>консталина</w:t>
      </w:r>
      <w:proofErr w:type="spellEnd"/>
      <w:r w:rsidRPr="000E38F5">
        <w:rPr>
          <w:rFonts w:ascii="Times New Roman" w:hAnsi="Times New Roman" w:cs="Times New Roman"/>
          <w:sz w:val="22"/>
          <w:szCs w:val="22"/>
        </w:rPr>
        <w:t>, жировой солидол от синтетического, обнаружить технический вазелин и т.д.</w:t>
      </w:r>
    </w:p>
    <w:p w:rsidR="004279BF" w:rsidRPr="000E38F5" w:rsidRDefault="004279BF" w:rsidP="004279BF">
      <w:pPr>
        <w:pStyle w:val="a8"/>
        <w:ind w:firstLine="360"/>
        <w:rPr>
          <w:rFonts w:ascii="Times New Roman" w:hAnsi="Times New Roman" w:cs="Times New Roman"/>
          <w:sz w:val="22"/>
          <w:szCs w:val="22"/>
        </w:rPr>
      </w:pPr>
      <w:r w:rsidRPr="000E38F5">
        <w:rPr>
          <w:rFonts w:ascii="Times New Roman" w:hAnsi="Times New Roman" w:cs="Times New Roman"/>
          <w:sz w:val="22"/>
          <w:szCs w:val="22"/>
        </w:rPr>
        <w:t xml:space="preserve">Образцы смазок в форме маленьких комочков или шарика диаметром около </w:t>
      </w:r>
      <w:smartTag w:uri="urn:schemas-microsoft-com:office:smarttags" w:element="metricconverter">
        <w:smartTagPr>
          <w:attr w:name="ProductID" w:val="5 мм"/>
        </w:smartTagPr>
        <w:r w:rsidRPr="000E38F5">
          <w:rPr>
            <w:rFonts w:ascii="Times New Roman" w:hAnsi="Times New Roman" w:cs="Times New Roman"/>
            <w:sz w:val="22"/>
            <w:szCs w:val="22"/>
          </w:rPr>
          <w:t>5 мм</w:t>
        </w:r>
      </w:smartTag>
      <w:r w:rsidRPr="000E38F5">
        <w:rPr>
          <w:rFonts w:ascii="Times New Roman" w:hAnsi="Times New Roman" w:cs="Times New Roman"/>
          <w:sz w:val="22"/>
          <w:szCs w:val="22"/>
        </w:rPr>
        <w:t xml:space="preserve"> помещают на кусочек фильтровальной бумаги и осторожно подогревают бумагу над плиткой или другим источником тепла. При этом </w:t>
      </w:r>
      <w:proofErr w:type="spellStart"/>
      <w:r w:rsidRPr="000E38F5">
        <w:rPr>
          <w:rFonts w:ascii="Times New Roman" w:hAnsi="Times New Roman" w:cs="Times New Roman"/>
          <w:sz w:val="22"/>
          <w:szCs w:val="22"/>
        </w:rPr>
        <w:t>легкоплавящиеся</w:t>
      </w:r>
      <w:proofErr w:type="spellEnd"/>
      <w:r w:rsidRPr="000E38F5">
        <w:rPr>
          <w:rFonts w:ascii="Times New Roman" w:hAnsi="Times New Roman" w:cs="Times New Roman"/>
          <w:sz w:val="22"/>
          <w:szCs w:val="22"/>
        </w:rPr>
        <w:t xml:space="preserve"> части смазки впитываются бумагой, а остальная часть остается в виде плотного остатка.</w:t>
      </w:r>
    </w:p>
    <w:p w:rsidR="004279BF" w:rsidRPr="000E38F5" w:rsidRDefault="004279BF" w:rsidP="004279BF">
      <w:pPr>
        <w:pStyle w:val="a8"/>
        <w:ind w:firstLine="360"/>
        <w:rPr>
          <w:rFonts w:ascii="Times New Roman" w:hAnsi="Times New Roman" w:cs="Times New Roman"/>
          <w:b/>
          <w:bCs/>
          <w:sz w:val="22"/>
          <w:szCs w:val="22"/>
          <w:u w:val="single"/>
        </w:rPr>
      </w:pPr>
      <w:r w:rsidRPr="000E38F5">
        <w:rPr>
          <w:rFonts w:ascii="Times New Roman" w:hAnsi="Times New Roman" w:cs="Times New Roman"/>
          <w:b/>
          <w:bCs/>
          <w:sz w:val="22"/>
          <w:szCs w:val="22"/>
          <w:u w:val="single"/>
        </w:rPr>
        <w:t>Технический вазелин</w:t>
      </w:r>
      <w:r w:rsidRPr="000E38F5">
        <w:rPr>
          <w:rFonts w:ascii="Times New Roman" w:hAnsi="Times New Roman" w:cs="Times New Roman"/>
          <w:sz w:val="22"/>
          <w:szCs w:val="22"/>
        </w:rPr>
        <w:t xml:space="preserve"> УН плавится и впитывается полностью, оставляя ровное светлое пятно.</w:t>
      </w:r>
    </w:p>
    <w:p w:rsidR="004279BF" w:rsidRPr="000E38F5" w:rsidRDefault="004279BF" w:rsidP="004279BF">
      <w:pPr>
        <w:pStyle w:val="a8"/>
        <w:ind w:firstLine="360"/>
        <w:rPr>
          <w:rFonts w:ascii="Times New Roman" w:hAnsi="Times New Roman" w:cs="Times New Roman"/>
          <w:sz w:val="22"/>
          <w:szCs w:val="22"/>
        </w:rPr>
      </w:pPr>
      <w:r w:rsidRPr="000E38F5">
        <w:rPr>
          <w:rFonts w:ascii="Times New Roman" w:hAnsi="Times New Roman" w:cs="Times New Roman"/>
          <w:b/>
          <w:bCs/>
          <w:sz w:val="22"/>
          <w:szCs w:val="22"/>
          <w:u w:val="single"/>
        </w:rPr>
        <w:t>Солидол синтетический</w:t>
      </w:r>
      <w:r w:rsidRPr="000E38F5">
        <w:rPr>
          <w:rFonts w:ascii="Times New Roman" w:hAnsi="Times New Roman" w:cs="Times New Roman"/>
          <w:sz w:val="22"/>
          <w:szCs w:val="22"/>
        </w:rPr>
        <w:t xml:space="preserve"> </w:t>
      </w:r>
      <w:proofErr w:type="spellStart"/>
      <w:r w:rsidRPr="000E38F5">
        <w:rPr>
          <w:rFonts w:ascii="Times New Roman" w:hAnsi="Times New Roman" w:cs="Times New Roman"/>
          <w:sz w:val="22"/>
          <w:szCs w:val="22"/>
        </w:rPr>
        <w:t>УСс</w:t>
      </w:r>
      <w:proofErr w:type="spellEnd"/>
      <w:r w:rsidRPr="000E38F5">
        <w:rPr>
          <w:rFonts w:ascii="Times New Roman" w:hAnsi="Times New Roman" w:cs="Times New Roman"/>
          <w:sz w:val="22"/>
          <w:szCs w:val="22"/>
        </w:rPr>
        <w:t xml:space="preserve"> образует пятно с небольшим мягким остатком посередине. Цвет остатка мало отличается от цвета остальной части пятна. В ходе подогрева замечается выделение пузырьков вследствие наличия в солидолах до 35% воды.</w:t>
      </w:r>
    </w:p>
    <w:p w:rsidR="004279BF" w:rsidRPr="000E38F5" w:rsidRDefault="004279BF" w:rsidP="004279BF">
      <w:pPr>
        <w:pStyle w:val="a8"/>
        <w:ind w:firstLine="360"/>
        <w:rPr>
          <w:rFonts w:ascii="Times New Roman" w:hAnsi="Times New Roman" w:cs="Times New Roman"/>
          <w:sz w:val="22"/>
          <w:szCs w:val="22"/>
        </w:rPr>
      </w:pPr>
      <w:r w:rsidRPr="000E38F5">
        <w:rPr>
          <w:rFonts w:ascii="Times New Roman" w:hAnsi="Times New Roman" w:cs="Times New Roman"/>
          <w:b/>
          <w:bCs/>
          <w:sz w:val="22"/>
          <w:szCs w:val="22"/>
          <w:u w:val="single"/>
        </w:rPr>
        <w:t>Солидол жировой</w:t>
      </w:r>
      <w:r w:rsidRPr="000E38F5">
        <w:rPr>
          <w:rFonts w:ascii="Times New Roman" w:hAnsi="Times New Roman" w:cs="Times New Roman"/>
          <w:sz w:val="22"/>
          <w:szCs w:val="22"/>
        </w:rPr>
        <w:t xml:space="preserve"> образует пятно с более плотным и темным остатком посередине. Замечается также выделение пузырьков.</w:t>
      </w:r>
    </w:p>
    <w:p w:rsidR="004279BF" w:rsidRPr="000E38F5" w:rsidRDefault="004279BF" w:rsidP="004279BF">
      <w:pPr>
        <w:pStyle w:val="a8"/>
        <w:ind w:firstLine="360"/>
        <w:rPr>
          <w:rFonts w:ascii="Times New Roman" w:hAnsi="Times New Roman" w:cs="Times New Roman"/>
          <w:sz w:val="22"/>
          <w:szCs w:val="22"/>
        </w:rPr>
      </w:pPr>
      <w:proofErr w:type="spellStart"/>
      <w:r w:rsidRPr="000E38F5">
        <w:rPr>
          <w:rFonts w:ascii="Times New Roman" w:hAnsi="Times New Roman" w:cs="Times New Roman"/>
          <w:b/>
          <w:bCs/>
          <w:sz w:val="22"/>
          <w:szCs w:val="22"/>
          <w:u w:val="single"/>
        </w:rPr>
        <w:t>Консталин</w:t>
      </w:r>
      <w:proofErr w:type="spellEnd"/>
      <w:r w:rsidRPr="000E38F5">
        <w:rPr>
          <w:rFonts w:ascii="Times New Roman" w:hAnsi="Times New Roman" w:cs="Times New Roman"/>
          <w:b/>
          <w:bCs/>
          <w:sz w:val="22"/>
          <w:szCs w:val="22"/>
          <w:u w:val="single"/>
        </w:rPr>
        <w:t xml:space="preserve"> УТ-1</w:t>
      </w:r>
      <w:r w:rsidRPr="000E38F5">
        <w:rPr>
          <w:rFonts w:ascii="Times New Roman" w:hAnsi="Times New Roman" w:cs="Times New Roman"/>
          <w:sz w:val="22"/>
          <w:szCs w:val="22"/>
        </w:rPr>
        <w:t xml:space="preserve"> и </w:t>
      </w:r>
      <w:r w:rsidRPr="000E38F5">
        <w:rPr>
          <w:rFonts w:ascii="Times New Roman" w:hAnsi="Times New Roman" w:cs="Times New Roman"/>
          <w:b/>
          <w:bCs/>
          <w:sz w:val="22"/>
          <w:szCs w:val="22"/>
          <w:u w:val="single"/>
        </w:rPr>
        <w:t>смазка УТВ</w:t>
      </w:r>
      <w:r w:rsidRPr="000E38F5">
        <w:rPr>
          <w:rFonts w:ascii="Times New Roman" w:hAnsi="Times New Roman" w:cs="Times New Roman"/>
          <w:sz w:val="22"/>
          <w:szCs w:val="22"/>
        </w:rPr>
        <w:t xml:space="preserve"> остаются на бумаге в первоначальном виде, но с небольшим масляным ореолом по краям. При сильном нагреве бумага обугливается, а смазка все же полностью не расплавляется.</w:t>
      </w:r>
    </w:p>
    <w:p w:rsidR="004279BF" w:rsidRPr="000E38F5" w:rsidRDefault="004279BF" w:rsidP="004279BF">
      <w:pPr>
        <w:pStyle w:val="a8"/>
        <w:ind w:firstLine="360"/>
        <w:rPr>
          <w:rFonts w:ascii="Times New Roman" w:hAnsi="Times New Roman" w:cs="Times New Roman"/>
          <w:sz w:val="22"/>
          <w:szCs w:val="22"/>
        </w:rPr>
      </w:pPr>
      <w:r w:rsidRPr="000E38F5">
        <w:rPr>
          <w:rFonts w:ascii="Times New Roman" w:hAnsi="Times New Roman" w:cs="Times New Roman"/>
          <w:b/>
          <w:bCs/>
          <w:sz w:val="22"/>
          <w:szCs w:val="22"/>
          <w:u w:val="single"/>
        </w:rPr>
        <w:t>Графитная смазка</w:t>
      </w:r>
      <w:r w:rsidRPr="000E38F5">
        <w:rPr>
          <w:rFonts w:ascii="Times New Roman" w:hAnsi="Times New Roman" w:cs="Times New Roman"/>
          <w:sz w:val="22"/>
          <w:szCs w:val="22"/>
        </w:rPr>
        <w:t xml:space="preserve"> </w:t>
      </w:r>
      <w:proofErr w:type="spellStart"/>
      <w:r w:rsidRPr="000E38F5">
        <w:rPr>
          <w:rFonts w:ascii="Times New Roman" w:hAnsi="Times New Roman" w:cs="Times New Roman"/>
          <w:sz w:val="22"/>
          <w:szCs w:val="22"/>
        </w:rPr>
        <w:t>УСсА</w:t>
      </w:r>
      <w:proofErr w:type="spellEnd"/>
      <w:r w:rsidRPr="000E38F5">
        <w:rPr>
          <w:rFonts w:ascii="Times New Roman" w:hAnsi="Times New Roman" w:cs="Times New Roman"/>
          <w:sz w:val="22"/>
          <w:szCs w:val="22"/>
        </w:rPr>
        <w:t xml:space="preserve"> оставляет темное жировое пятно с различными включениями частиц графита.</w:t>
      </w:r>
    </w:p>
    <w:p w:rsidR="004279BF" w:rsidRPr="000E38F5" w:rsidRDefault="004279BF" w:rsidP="004279BF">
      <w:pPr>
        <w:pStyle w:val="a8"/>
        <w:ind w:firstLine="360"/>
        <w:rPr>
          <w:rFonts w:ascii="Times New Roman" w:hAnsi="Times New Roman" w:cs="Times New Roman"/>
          <w:sz w:val="22"/>
          <w:szCs w:val="22"/>
        </w:rPr>
      </w:pPr>
      <w:r w:rsidRPr="000E38F5">
        <w:rPr>
          <w:rFonts w:ascii="Times New Roman" w:hAnsi="Times New Roman" w:cs="Times New Roman"/>
          <w:sz w:val="22"/>
          <w:szCs w:val="22"/>
        </w:rPr>
        <w:t xml:space="preserve">Наличие </w:t>
      </w:r>
      <w:r w:rsidRPr="000E38F5">
        <w:rPr>
          <w:rFonts w:ascii="Times New Roman" w:hAnsi="Times New Roman" w:cs="Times New Roman"/>
          <w:b/>
          <w:bCs/>
          <w:sz w:val="22"/>
          <w:szCs w:val="22"/>
        </w:rPr>
        <w:t>механических примесей</w:t>
      </w:r>
      <w:r w:rsidRPr="000E38F5">
        <w:rPr>
          <w:rFonts w:ascii="Times New Roman" w:hAnsi="Times New Roman" w:cs="Times New Roman"/>
          <w:sz w:val="22"/>
          <w:szCs w:val="22"/>
        </w:rPr>
        <w:t xml:space="preserve"> связано с возможным присутствием в смазке посторонних твердых веществ (песок, ржавчина и т.п.). Для определения наличия в смазке механических примесей пластину со слоем смазки просматривают в проходящем свете. Крупные абразивные примеси можно обнаружить при растирании смазки шпателем на стекле или просто между пальцами. Если в смазке имеются механические примеси, то в жировом пятне они будут ясно различимы. Примеси абразивного характера в смазке не допускаются.</w:t>
      </w:r>
    </w:p>
    <w:p w:rsidR="004279BF" w:rsidRPr="000E38F5" w:rsidRDefault="004279BF" w:rsidP="004279BF">
      <w:pPr>
        <w:pStyle w:val="a8"/>
        <w:ind w:firstLine="360"/>
        <w:rPr>
          <w:rFonts w:ascii="Times New Roman" w:hAnsi="Times New Roman" w:cs="Times New Roman"/>
          <w:b/>
          <w:bCs/>
          <w:sz w:val="22"/>
          <w:szCs w:val="22"/>
        </w:rPr>
      </w:pPr>
      <w:r w:rsidRPr="000E38F5">
        <w:rPr>
          <w:rFonts w:ascii="Times New Roman" w:hAnsi="Times New Roman" w:cs="Times New Roman"/>
          <w:b/>
          <w:bCs/>
          <w:sz w:val="22"/>
          <w:szCs w:val="22"/>
        </w:rPr>
        <w:t>3. Определение температуры каплепадения</w:t>
      </w:r>
    </w:p>
    <w:p w:rsidR="004279BF" w:rsidRPr="000E38F5" w:rsidRDefault="004279BF" w:rsidP="004279BF">
      <w:pPr>
        <w:pStyle w:val="a8"/>
        <w:ind w:firstLine="360"/>
        <w:rPr>
          <w:rFonts w:ascii="Times New Roman" w:hAnsi="Times New Roman" w:cs="Times New Roman"/>
          <w:sz w:val="22"/>
          <w:szCs w:val="22"/>
        </w:rPr>
      </w:pPr>
      <w:r w:rsidRPr="000E38F5">
        <w:rPr>
          <w:rFonts w:ascii="Times New Roman" w:hAnsi="Times New Roman" w:cs="Times New Roman"/>
          <w:b/>
          <w:bCs/>
          <w:i/>
          <w:iCs/>
          <w:sz w:val="22"/>
          <w:szCs w:val="22"/>
        </w:rPr>
        <w:t>Приборы и материалы:</w:t>
      </w:r>
      <w:r w:rsidRPr="000E38F5">
        <w:rPr>
          <w:rFonts w:ascii="Times New Roman" w:hAnsi="Times New Roman" w:cs="Times New Roman"/>
          <w:sz w:val="22"/>
          <w:szCs w:val="22"/>
        </w:rPr>
        <w:t xml:space="preserve"> прибор для определения температуры каплепадения, баня водяная (глицериновая) испытуемая смазка (</w:t>
      </w:r>
      <w:smartTag w:uri="urn:schemas-microsoft-com:office:smarttags" w:element="metricconverter">
        <w:smartTagPr>
          <w:attr w:name="ProductID" w:val="10 г"/>
        </w:smartTagPr>
        <w:r w:rsidRPr="000E38F5">
          <w:rPr>
            <w:rFonts w:ascii="Times New Roman" w:hAnsi="Times New Roman" w:cs="Times New Roman"/>
            <w:sz w:val="22"/>
            <w:szCs w:val="22"/>
          </w:rPr>
          <w:t>10 г</w:t>
        </w:r>
      </w:smartTag>
      <w:r w:rsidRPr="000E38F5">
        <w:rPr>
          <w:rFonts w:ascii="Times New Roman" w:hAnsi="Times New Roman" w:cs="Times New Roman"/>
          <w:sz w:val="22"/>
          <w:szCs w:val="22"/>
        </w:rPr>
        <w:t>), горелка (или электроплитка), шпатель лабораторный.</w:t>
      </w:r>
    </w:p>
    <w:p w:rsidR="004279BF" w:rsidRPr="000E38F5" w:rsidRDefault="004279BF" w:rsidP="004279BF">
      <w:pPr>
        <w:pStyle w:val="a8"/>
        <w:ind w:firstLine="360"/>
        <w:rPr>
          <w:rFonts w:ascii="Times New Roman" w:hAnsi="Times New Roman" w:cs="Times New Roman"/>
          <w:sz w:val="22"/>
          <w:szCs w:val="22"/>
        </w:rPr>
      </w:pPr>
      <w:r w:rsidRPr="000E38F5">
        <w:rPr>
          <w:rFonts w:ascii="Times New Roman" w:hAnsi="Times New Roman" w:cs="Times New Roman"/>
          <w:sz w:val="22"/>
          <w:szCs w:val="22"/>
        </w:rPr>
        <w:t>О переходе смазки из пластического состояния в текучее судят по температуре каплепадения. Температурой каплепадения консистентных смазок называется температура, при которой происходит падение первой капли смазки из капсюля прибора, нагреваемого в строго определенных условиях /2/.</w:t>
      </w:r>
    </w:p>
    <w:p w:rsidR="004279BF" w:rsidRPr="000E38F5" w:rsidRDefault="004279BF" w:rsidP="004279BF">
      <w:pPr>
        <w:pStyle w:val="a8"/>
        <w:ind w:firstLine="360"/>
        <w:rPr>
          <w:rFonts w:ascii="Times New Roman" w:hAnsi="Times New Roman" w:cs="Times New Roman"/>
          <w:sz w:val="22"/>
          <w:szCs w:val="22"/>
        </w:rPr>
      </w:pPr>
      <w:r w:rsidRPr="000E38F5">
        <w:rPr>
          <w:rFonts w:ascii="Times New Roman" w:hAnsi="Times New Roman" w:cs="Times New Roman"/>
          <w:sz w:val="22"/>
          <w:szCs w:val="22"/>
        </w:rPr>
        <w:t xml:space="preserve">Основной частью прибора для определения температуры каплепадения смазки (см. рис. 1) является специальный термометр, оборудованный в нижней части металлической гильзой, в которой помещается стеклянный капсюль для испытуемой смазки. Термометр с капсюлем при помощи разрезной пробки вставляется в пробирку с таким расчетом, чтобы до дна пробирки оставалось </w:t>
      </w:r>
      <w:smartTag w:uri="urn:schemas-microsoft-com:office:smarttags" w:element="metricconverter">
        <w:smartTagPr>
          <w:attr w:name="ProductID" w:val="25 мм"/>
        </w:smartTagPr>
        <w:r w:rsidRPr="000E38F5">
          <w:rPr>
            <w:rFonts w:ascii="Times New Roman" w:hAnsi="Times New Roman" w:cs="Times New Roman"/>
            <w:sz w:val="22"/>
            <w:szCs w:val="22"/>
          </w:rPr>
          <w:t>25 мм</w:t>
        </w:r>
      </w:smartTag>
      <w:r w:rsidRPr="000E38F5">
        <w:rPr>
          <w:rFonts w:ascii="Times New Roman" w:hAnsi="Times New Roman" w:cs="Times New Roman"/>
          <w:sz w:val="22"/>
          <w:szCs w:val="22"/>
        </w:rPr>
        <w:t>. Пробирка на зажимах штатива укрепляется в водяной (или глицериновой) бане, нагреваемой горелкой (или электроплиткой).</w:t>
      </w:r>
    </w:p>
    <w:p w:rsidR="004279BF" w:rsidRPr="000E38F5" w:rsidRDefault="004279BF" w:rsidP="004279BF">
      <w:pPr>
        <w:pStyle w:val="a8"/>
        <w:ind w:firstLine="360"/>
        <w:rPr>
          <w:rFonts w:ascii="Times New Roman" w:hAnsi="Times New Roman" w:cs="Times New Roman"/>
          <w:b/>
          <w:bCs/>
          <w:sz w:val="22"/>
          <w:szCs w:val="22"/>
        </w:rPr>
      </w:pPr>
      <w:r w:rsidRPr="000E38F5">
        <w:rPr>
          <w:rFonts w:ascii="Times New Roman" w:hAnsi="Times New Roman" w:cs="Times New Roman"/>
          <w:b/>
          <w:bCs/>
          <w:sz w:val="22"/>
          <w:szCs w:val="22"/>
        </w:rPr>
        <w:t>Порядок проведения работы</w:t>
      </w:r>
    </w:p>
    <w:p w:rsidR="004279BF" w:rsidRPr="000E38F5" w:rsidRDefault="004279BF" w:rsidP="004279BF">
      <w:pPr>
        <w:pStyle w:val="a8"/>
        <w:ind w:firstLine="360"/>
        <w:rPr>
          <w:rFonts w:ascii="Times New Roman" w:hAnsi="Times New Roman" w:cs="Times New Roman"/>
          <w:sz w:val="22"/>
          <w:szCs w:val="22"/>
        </w:rPr>
      </w:pPr>
      <w:r w:rsidRPr="000E38F5">
        <w:rPr>
          <w:rFonts w:ascii="Times New Roman" w:hAnsi="Times New Roman" w:cs="Times New Roman"/>
          <w:sz w:val="22"/>
          <w:szCs w:val="22"/>
        </w:rPr>
        <w:t>При помощи шпателя наполняют испытуемой смазкой вынутый из гильзы термометра капсюль. Излишек смазки срезают с верхней части капсюля шпателем и вкладывают капсюль в гильзу термометра до упора о внутренний бортик. Излишек смазки, выдавленный шариком термометра, удаляют шпателем.</w:t>
      </w:r>
    </w:p>
    <w:p w:rsidR="004279BF" w:rsidRPr="000E38F5" w:rsidRDefault="004279BF" w:rsidP="004279BF">
      <w:pPr>
        <w:pStyle w:val="a8"/>
        <w:ind w:firstLine="360"/>
        <w:rPr>
          <w:rFonts w:ascii="Times New Roman" w:hAnsi="Times New Roman" w:cs="Times New Roman"/>
          <w:sz w:val="22"/>
          <w:szCs w:val="22"/>
        </w:rPr>
      </w:pPr>
      <w:r w:rsidRPr="000E38F5">
        <w:rPr>
          <w:rFonts w:ascii="Times New Roman" w:hAnsi="Times New Roman" w:cs="Times New Roman"/>
          <w:sz w:val="22"/>
          <w:szCs w:val="22"/>
        </w:rPr>
        <w:t>Термометр с капсюлем вставляют в пробирку, которую помещают в бане и подогревают так, чтобы скорость нагрева, начиная с температуры на 20</w:t>
      </w:r>
      <w:r w:rsidRPr="000E38F5">
        <w:rPr>
          <w:rFonts w:ascii="Times New Roman" w:hAnsi="Times New Roman" w:cs="Times New Roman"/>
          <w:sz w:val="22"/>
          <w:szCs w:val="22"/>
          <w:vertAlign w:val="superscript"/>
        </w:rPr>
        <w:t>0</w:t>
      </w:r>
      <w:r w:rsidRPr="000E38F5">
        <w:rPr>
          <w:rFonts w:ascii="Times New Roman" w:hAnsi="Times New Roman" w:cs="Times New Roman"/>
          <w:sz w:val="22"/>
          <w:szCs w:val="22"/>
        </w:rPr>
        <w:t>С ниже ожидаемой температуры каплепадения, была равна 1</w:t>
      </w:r>
      <w:r w:rsidRPr="000E38F5">
        <w:rPr>
          <w:rFonts w:ascii="Times New Roman" w:hAnsi="Times New Roman" w:cs="Times New Roman"/>
          <w:sz w:val="22"/>
          <w:szCs w:val="22"/>
          <w:vertAlign w:val="superscript"/>
        </w:rPr>
        <w:t>0</w:t>
      </w:r>
      <w:r w:rsidRPr="000E38F5">
        <w:rPr>
          <w:rFonts w:ascii="Times New Roman" w:hAnsi="Times New Roman" w:cs="Times New Roman"/>
          <w:sz w:val="22"/>
          <w:szCs w:val="22"/>
        </w:rPr>
        <w:t>С в минуту. При определении температуры каплепадения низко- и среднетемпературных смазок в баню заливают воду, а тугоплавких – глицерин.</w:t>
      </w:r>
    </w:p>
    <w:p w:rsidR="004279BF" w:rsidRPr="000E38F5" w:rsidRDefault="004279BF" w:rsidP="004279BF">
      <w:pPr>
        <w:pStyle w:val="a8"/>
        <w:ind w:firstLine="360"/>
        <w:rPr>
          <w:rFonts w:ascii="Times New Roman" w:hAnsi="Times New Roman" w:cs="Times New Roman"/>
          <w:sz w:val="22"/>
          <w:szCs w:val="22"/>
        </w:rPr>
      </w:pPr>
      <w:r w:rsidRPr="000E38F5">
        <w:rPr>
          <w:rFonts w:ascii="Times New Roman" w:hAnsi="Times New Roman" w:cs="Times New Roman"/>
          <w:sz w:val="22"/>
          <w:szCs w:val="22"/>
        </w:rPr>
        <w:t>Температура, при которой из нижнего отверстия капсюля падает первая капля, принимается за температуру каплепадения. Рекомендуется на дно пробирки помещать кусочек белой бумаги для удобства наблюдения и защиты капли от дополнительного нагрева лучеиспусканием.</w:t>
      </w:r>
    </w:p>
    <w:p w:rsidR="004279BF" w:rsidRPr="000E38F5" w:rsidRDefault="004279BF" w:rsidP="004279BF">
      <w:pPr>
        <w:pStyle w:val="a8"/>
        <w:rPr>
          <w:rFonts w:ascii="Times New Roman" w:hAnsi="Times New Roman" w:cs="Times New Roman"/>
          <w:b/>
          <w:bCs/>
          <w:sz w:val="22"/>
          <w:szCs w:val="22"/>
        </w:rPr>
      </w:pPr>
      <w:r w:rsidRPr="000E38F5">
        <w:rPr>
          <w:rFonts w:ascii="Times New Roman" w:hAnsi="Times New Roman" w:cs="Times New Roman"/>
          <w:b/>
          <w:bCs/>
          <w:sz w:val="22"/>
          <w:szCs w:val="22"/>
        </w:rPr>
        <w:t>Контрольные вопросы</w:t>
      </w:r>
    </w:p>
    <w:p w:rsidR="004279BF" w:rsidRPr="000E38F5" w:rsidRDefault="004279BF" w:rsidP="004279BF">
      <w:pPr>
        <w:pStyle w:val="a8"/>
        <w:widowControl/>
        <w:numPr>
          <w:ilvl w:val="0"/>
          <w:numId w:val="3"/>
        </w:numPr>
        <w:autoSpaceDE/>
        <w:autoSpaceDN/>
        <w:adjustRightInd/>
        <w:rPr>
          <w:rFonts w:ascii="Times New Roman" w:hAnsi="Times New Roman" w:cs="Times New Roman"/>
          <w:sz w:val="22"/>
          <w:szCs w:val="22"/>
        </w:rPr>
      </w:pPr>
      <w:r w:rsidRPr="000E38F5">
        <w:rPr>
          <w:rFonts w:ascii="Times New Roman" w:hAnsi="Times New Roman" w:cs="Times New Roman"/>
          <w:sz w:val="22"/>
          <w:szCs w:val="22"/>
        </w:rPr>
        <w:t>Назначение и классификация пластинчатых смазок (ПС) по термостойкости.</w:t>
      </w:r>
    </w:p>
    <w:p w:rsidR="004279BF" w:rsidRPr="000E38F5" w:rsidRDefault="004279BF" w:rsidP="004279BF">
      <w:pPr>
        <w:pStyle w:val="a8"/>
        <w:widowControl/>
        <w:numPr>
          <w:ilvl w:val="0"/>
          <w:numId w:val="3"/>
        </w:numPr>
        <w:autoSpaceDE/>
        <w:autoSpaceDN/>
        <w:adjustRightInd/>
        <w:rPr>
          <w:rFonts w:ascii="Times New Roman" w:hAnsi="Times New Roman" w:cs="Times New Roman"/>
          <w:sz w:val="22"/>
          <w:szCs w:val="22"/>
        </w:rPr>
      </w:pPr>
      <w:r w:rsidRPr="000E38F5">
        <w:rPr>
          <w:rFonts w:ascii="Times New Roman" w:hAnsi="Times New Roman" w:cs="Times New Roman"/>
          <w:sz w:val="22"/>
          <w:szCs w:val="22"/>
        </w:rPr>
        <w:t>Состав и свойства пластинчатых смазок.</w:t>
      </w:r>
    </w:p>
    <w:p w:rsidR="004279BF" w:rsidRPr="000E38F5" w:rsidRDefault="004279BF" w:rsidP="004279BF">
      <w:pPr>
        <w:pStyle w:val="a8"/>
        <w:widowControl/>
        <w:numPr>
          <w:ilvl w:val="0"/>
          <w:numId w:val="3"/>
        </w:numPr>
        <w:autoSpaceDE/>
        <w:autoSpaceDN/>
        <w:adjustRightInd/>
        <w:rPr>
          <w:rFonts w:ascii="Times New Roman" w:hAnsi="Times New Roman" w:cs="Times New Roman"/>
          <w:sz w:val="22"/>
          <w:szCs w:val="22"/>
        </w:rPr>
      </w:pPr>
      <w:r w:rsidRPr="000E38F5">
        <w:rPr>
          <w:rFonts w:ascii="Times New Roman" w:hAnsi="Times New Roman" w:cs="Times New Roman"/>
          <w:sz w:val="22"/>
          <w:szCs w:val="22"/>
        </w:rPr>
        <w:t>Область применения ПС.</w:t>
      </w:r>
    </w:p>
    <w:p w:rsidR="004279BF" w:rsidRPr="000E38F5" w:rsidRDefault="004279BF" w:rsidP="004279BF">
      <w:pPr>
        <w:pStyle w:val="a8"/>
        <w:widowControl/>
        <w:numPr>
          <w:ilvl w:val="0"/>
          <w:numId w:val="3"/>
        </w:numPr>
        <w:autoSpaceDE/>
        <w:autoSpaceDN/>
        <w:adjustRightInd/>
        <w:rPr>
          <w:rFonts w:ascii="Times New Roman" w:hAnsi="Times New Roman" w:cs="Times New Roman"/>
          <w:sz w:val="22"/>
          <w:szCs w:val="22"/>
        </w:rPr>
      </w:pPr>
      <w:r w:rsidRPr="000E38F5">
        <w:rPr>
          <w:rFonts w:ascii="Times New Roman" w:hAnsi="Times New Roman" w:cs="Times New Roman"/>
          <w:sz w:val="22"/>
          <w:szCs w:val="22"/>
        </w:rPr>
        <w:t>Оценка пластинчатых смазок по внешним признакам.</w:t>
      </w:r>
    </w:p>
    <w:p w:rsidR="004279BF" w:rsidRPr="000E38F5" w:rsidRDefault="004279BF" w:rsidP="004279BF">
      <w:pPr>
        <w:pStyle w:val="a8"/>
        <w:widowControl/>
        <w:numPr>
          <w:ilvl w:val="0"/>
          <w:numId w:val="3"/>
        </w:numPr>
        <w:autoSpaceDE/>
        <w:autoSpaceDN/>
        <w:adjustRightInd/>
        <w:rPr>
          <w:rFonts w:ascii="Times New Roman" w:hAnsi="Times New Roman" w:cs="Times New Roman"/>
          <w:sz w:val="22"/>
          <w:szCs w:val="22"/>
        </w:rPr>
      </w:pPr>
      <w:r w:rsidRPr="000E38F5">
        <w:rPr>
          <w:rFonts w:ascii="Times New Roman" w:hAnsi="Times New Roman" w:cs="Times New Roman"/>
          <w:sz w:val="22"/>
          <w:szCs w:val="22"/>
        </w:rPr>
        <w:t>Методика определения механических примесей в ПС.</w:t>
      </w:r>
    </w:p>
    <w:p w:rsidR="004279BF" w:rsidRPr="000E38F5" w:rsidRDefault="004279BF" w:rsidP="004279BF">
      <w:pPr>
        <w:pStyle w:val="a8"/>
        <w:widowControl/>
        <w:numPr>
          <w:ilvl w:val="0"/>
          <w:numId w:val="3"/>
        </w:numPr>
        <w:autoSpaceDE/>
        <w:autoSpaceDN/>
        <w:adjustRightInd/>
        <w:rPr>
          <w:rFonts w:ascii="Times New Roman" w:hAnsi="Times New Roman" w:cs="Times New Roman"/>
          <w:sz w:val="22"/>
          <w:szCs w:val="22"/>
        </w:rPr>
      </w:pPr>
      <w:r w:rsidRPr="000E38F5">
        <w:rPr>
          <w:rFonts w:ascii="Times New Roman" w:hAnsi="Times New Roman" w:cs="Times New Roman"/>
          <w:sz w:val="22"/>
          <w:szCs w:val="22"/>
        </w:rPr>
        <w:t>Что такое температура каплепадения смазок?</w:t>
      </w:r>
    </w:p>
    <w:p w:rsidR="004279BF" w:rsidRPr="000E38F5" w:rsidRDefault="004279BF" w:rsidP="004279BF">
      <w:pPr>
        <w:pStyle w:val="a8"/>
        <w:widowControl/>
        <w:numPr>
          <w:ilvl w:val="0"/>
          <w:numId w:val="3"/>
        </w:numPr>
        <w:autoSpaceDE/>
        <w:autoSpaceDN/>
        <w:adjustRightInd/>
        <w:rPr>
          <w:rFonts w:ascii="Times New Roman" w:hAnsi="Times New Roman" w:cs="Times New Roman"/>
          <w:sz w:val="22"/>
          <w:szCs w:val="22"/>
        </w:rPr>
      </w:pPr>
      <w:r w:rsidRPr="000E38F5">
        <w:rPr>
          <w:rFonts w:ascii="Times New Roman" w:hAnsi="Times New Roman" w:cs="Times New Roman"/>
          <w:sz w:val="22"/>
          <w:szCs w:val="22"/>
        </w:rPr>
        <w:t>Методика определения температуры каплепадения ПС.</w:t>
      </w:r>
    </w:p>
    <w:p w:rsidR="004279BF" w:rsidRPr="000E38F5" w:rsidRDefault="004279BF" w:rsidP="004279BF">
      <w:pPr>
        <w:pStyle w:val="a8"/>
        <w:widowControl/>
        <w:numPr>
          <w:ilvl w:val="0"/>
          <w:numId w:val="3"/>
        </w:numPr>
        <w:autoSpaceDE/>
        <w:autoSpaceDN/>
        <w:adjustRightInd/>
        <w:rPr>
          <w:rFonts w:ascii="Times New Roman" w:hAnsi="Times New Roman" w:cs="Times New Roman"/>
          <w:sz w:val="22"/>
          <w:szCs w:val="22"/>
        </w:rPr>
      </w:pPr>
      <w:r w:rsidRPr="000E38F5">
        <w:rPr>
          <w:rFonts w:ascii="Times New Roman" w:hAnsi="Times New Roman" w:cs="Times New Roman"/>
          <w:sz w:val="22"/>
          <w:szCs w:val="22"/>
        </w:rPr>
        <w:t>Что такое температурный предел смазок?</w:t>
      </w:r>
    </w:p>
    <w:p w:rsidR="004279BF" w:rsidRPr="000E38F5" w:rsidRDefault="004279BF" w:rsidP="004279BF">
      <w:pPr>
        <w:pStyle w:val="a8"/>
        <w:rPr>
          <w:rFonts w:ascii="Times New Roman" w:hAnsi="Times New Roman" w:cs="Times New Roman"/>
          <w:b/>
          <w:bCs/>
          <w:sz w:val="22"/>
          <w:szCs w:val="22"/>
        </w:rPr>
      </w:pPr>
      <w:r w:rsidRPr="000E38F5">
        <w:rPr>
          <w:rFonts w:ascii="Times New Roman" w:hAnsi="Times New Roman" w:cs="Times New Roman"/>
          <w:b/>
          <w:bCs/>
          <w:sz w:val="22"/>
          <w:szCs w:val="22"/>
        </w:rPr>
        <w:t>Список использованных источников</w:t>
      </w:r>
    </w:p>
    <w:p w:rsidR="004279BF" w:rsidRPr="000E38F5" w:rsidRDefault="004279BF" w:rsidP="004279BF">
      <w:pPr>
        <w:pStyle w:val="a8"/>
        <w:widowControl/>
        <w:numPr>
          <w:ilvl w:val="0"/>
          <w:numId w:val="4"/>
        </w:numPr>
        <w:autoSpaceDE/>
        <w:autoSpaceDN/>
        <w:adjustRightInd/>
        <w:rPr>
          <w:rFonts w:ascii="Times New Roman" w:hAnsi="Times New Roman" w:cs="Times New Roman"/>
          <w:sz w:val="22"/>
          <w:szCs w:val="22"/>
        </w:rPr>
      </w:pPr>
      <w:proofErr w:type="spellStart"/>
      <w:r w:rsidRPr="000E38F5">
        <w:rPr>
          <w:rFonts w:ascii="Times New Roman" w:hAnsi="Times New Roman" w:cs="Times New Roman"/>
          <w:sz w:val="22"/>
          <w:szCs w:val="22"/>
        </w:rPr>
        <w:t>Лышко</w:t>
      </w:r>
      <w:proofErr w:type="spellEnd"/>
      <w:r w:rsidRPr="000E38F5">
        <w:rPr>
          <w:rFonts w:ascii="Times New Roman" w:hAnsi="Times New Roman" w:cs="Times New Roman"/>
          <w:sz w:val="22"/>
          <w:szCs w:val="22"/>
        </w:rPr>
        <w:t xml:space="preserve"> Г.П. Топливо и смазочные материалы. – М.: </w:t>
      </w:r>
      <w:proofErr w:type="spellStart"/>
      <w:r w:rsidRPr="000E38F5">
        <w:rPr>
          <w:rFonts w:ascii="Times New Roman" w:hAnsi="Times New Roman" w:cs="Times New Roman"/>
          <w:sz w:val="22"/>
          <w:szCs w:val="22"/>
        </w:rPr>
        <w:t>Агропромиздат</w:t>
      </w:r>
      <w:proofErr w:type="spellEnd"/>
      <w:r w:rsidRPr="000E38F5">
        <w:rPr>
          <w:rFonts w:ascii="Times New Roman" w:hAnsi="Times New Roman" w:cs="Times New Roman"/>
          <w:sz w:val="22"/>
          <w:szCs w:val="22"/>
        </w:rPr>
        <w:t>, 1985.-336 с.</w:t>
      </w:r>
    </w:p>
    <w:p w:rsidR="004279BF" w:rsidRPr="000E38F5" w:rsidRDefault="004279BF" w:rsidP="004279BF">
      <w:pPr>
        <w:pStyle w:val="a8"/>
        <w:widowControl/>
        <w:numPr>
          <w:ilvl w:val="0"/>
          <w:numId w:val="4"/>
        </w:numPr>
        <w:autoSpaceDE/>
        <w:autoSpaceDN/>
        <w:adjustRightInd/>
        <w:rPr>
          <w:rFonts w:ascii="Times New Roman" w:hAnsi="Times New Roman" w:cs="Times New Roman"/>
          <w:sz w:val="22"/>
          <w:szCs w:val="22"/>
        </w:rPr>
      </w:pPr>
      <w:r w:rsidRPr="000E38F5">
        <w:rPr>
          <w:rFonts w:ascii="Times New Roman" w:hAnsi="Times New Roman" w:cs="Times New Roman"/>
          <w:sz w:val="22"/>
          <w:szCs w:val="22"/>
        </w:rPr>
        <w:t>ГОСТ 6793-74. Нефтепродукты. Метод определения температуры каплепадения. – М.: Издательство стандартов, 1974.-10 с.</w:t>
      </w:r>
    </w:p>
    <w:p w:rsidR="004279BF" w:rsidRDefault="004279BF" w:rsidP="004279BF">
      <w:pPr>
        <w:pStyle w:val="a3"/>
      </w:pPr>
      <w:r>
        <w:rPr>
          <w:color w:val="000000"/>
        </w:rPr>
        <w:br w:type="page"/>
      </w:r>
      <w:r>
        <w:t>Лабораторная работа № 7</w:t>
      </w:r>
    </w:p>
    <w:p w:rsidR="004279BF" w:rsidRDefault="004279BF" w:rsidP="004279BF">
      <w:pPr>
        <w:jc w:val="center"/>
        <w:rPr>
          <w:b/>
          <w:bCs/>
        </w:rPr>
      </w:pPr>
      <w:r>
        <w:rPr>
          <w:b/>
          <w:bCs/>
        </w:rPr>
        <w:t>Определение качества эксплуатационных автомобильных жидкостей</w:t>
      </w:r>
    </w:p>
    <w:p w:rsidR="004279BF" w:rsidRDefault="004279BF" w:rsidP="004279BF">
      <w:pPr>
        <w:ind w:firstLine="540"/>
        <w:jc w:val="both"/>
      </w:pPr>
      <w:r>
        <w:rPr>
          <w:i/>
          <w:iCs/>
        </w:rPr>
        <w:t>Цель работы:</w:t>
      </w:r>
      <w:r>
        <w:t xml:space="preserve"> определение качественных показателей охлаждающих и тормозных жидкостей.</w:t>
      </w:r>
    </w:p>
    <w:p w:rsidR="004279BF" w:rsidRDefault="004279BF" w:rsidP="004279BF">
      <w:pPr>
        <w:ind w:firstLine="540"/>
        <w:jc w:val="both"/>
        <w:rPr>
          <w:b/>
          <w:bCs/>
        </w:rPr>
      </w:pPr>
      <w:r>
        <w:rPr>
          <w:b/>
          <w:bCs/>
        </w:rPr>
        <w:t>1. Определение качества охлаждающих жидкостей (антифризов)</w:t>
      </w:r>
    </w:p>
    <w:p w:rsidR="004279BF" w:rsidRDefault="004279BF" w:rsidP="004279BF">
      <w:pPr>
        <w:ind w:firstLine="540"/>
        <w:jc w:val="both"/>
        <w:rPr>
          <w:i/>
          <w:iCs/>
        </w:rPr>
      </w:pPr>
      <w:r>
        <w:rPr>
          <w:i/>
          <w:iCs/>
        </w:rPr>
        <w:t>1.1. Общие сведения</w:t>
      </w:r>
    </w:p>
    <w:p w:rsidR="004279BF" w:rsidRDefault="004279BF" w:rsidP="004279BF">
      <w:pPr>
        <w:ind w:firstLine="540"/>
        <w:jc w:val="both"/>
      </w:pPr>
      <w:r>
        <w:t>К охлаждающим жидкостям, предназначенным для поддержания определенного теплового режима автомобильного двигателя, предъявляют следующие требования: они должны иметь высокую теплоемкость и теплопроводность, низкую температуру кристаллизации, высокую температуру кипения; легко прокачиваться в диапазоне температур двигателя, не воспламеняться, не вспениваться, не действовать на материалы системы охлаждения.</w:t>
      </w:r>
    </w:p>
    <w:p w:rsidR="004279BF" w:rsidRDefault="004279BF" w:rsidP="004279BF">
      <w:pPr>
        <w:ind w:firstLine="540"/>
        <w:jc w:val="both"/>
      </w:pPr>
      <w:r>
        <w:t xml:space="preserve">Для летних условий этим требованиям отвечает вода, недостатком которой является склонность к накипи и </w:t>
      </w:r>
      <w:proofErr w:type="spellStart"/>
      <w:r>
        <w:t>шламообразованию</w:t>
      </w:r>
      <w:proofErr w:type="spellEnd"/>
      <w:r>
        <w:t>. В зимнее время года вода неприменима, т.к. замерзает при 0</w:t>
      </w:r>
      <w:r>
        <w:rPr>
          <w:vertAlign w:val="superscript"/>
        </w:rPr>
        <w:t>0</w:t>
      </w:r>
      <w:r>
        <w:t>С, увеличиваясь в объеме на 10</w:t>
      </w:r>
      <w:r>
        <w:rPr>
          <w:vertAlign w:val="superscript"/>
        </w:rPr>
        <w:t>0</w:t>
      </w:r>
      <w:r>
        <w:t>С, что может привести к разрушению радиатора и головки блока цилиндров.</w:t>
      </w:r>
    </w:p>
    <w:p w:rsidR="004279BF" w:rsidRDefault="004279BF" w:rsidP="004279BF">
      <w:pPr>
        <w:ind w:firstLine="540"/>
        <w:jc w:val="both"/>
      </w:pPr>
      <w:r>
        <w:t>Поэтому в зимнее время применяют низкозамерзающие охлаждающие жидкости (антифризы). Более других предъявляемым  требованиям соответствуют этиленгликолевые смеси. Это водные растворы двухатомного спирта этиленгликоля СН</w:t>
      </w:r>
      <w:r>
        <w:rPr>
          <w:vertAlign w:val="subscript"/>
        </w:rPr>
        <w:t>2</w:t>
      </w:r>
      <w:r>
        <w:t>ОНСН</w:t>
      </w:r>
      <w:r>
        <w:rPr>
          <w:vertAlign w:val="subscript"/>
        </w:rPr>
        <w:t>2</w:t>
      </w:r>
      <w:r>
        <w:t>ОН с температурой кипения до 197</w:t>
      </w:r>
      <w:r>
        <w:rPr>
          <w:vertAlign w:val="superscript"/>
        </w:rPr>
        <w:t>о</w:t>
      </w:r>
      <w:r>
        <w:t>С и температурой замерзания –11,5</w:t>
      </w:r>
      <w:r>
        <w:rPr>
          <w:vertAlign w:val="superscript"/>
        </w:rPr>
        <w:t>о</w:t>
      </w:r>
      <w:r>
        <w:t>С. При смешивании этиленгликоля с водой можно получить температуру замерзания от 0 до –75</w:t>
      </w:r>
      <w:r>
        <w:rPr>
          <w:vertAlign w:val="superscript"/>
        </w:rPr>
        <w:t>о</w:t>
      </w:r>
      <w:r>
        <w:t>С. При смешивании 33,3% воды и 66,7% этиленгликоля температура застывания полученной смеси составляет –75</w:t>
      </w:r>
      <w:r>
        <w:rPr>
          <w:vertAlign w:val="superscript"/>
        </w:rPr>
        <w:t>о</w:t>
      </w:r>
      <w:r>
        <w:t xml:space="preserve">С. При всяких других соотношениях температура замерзания будет выше. </w:t>
      </w:r>
    </w:p>
    <w:p w:rsidR="004279BF" w:rsidRDefault="004279BF" w:rsidP="004279BF">
      <w:pPr>
        <w:ind w:firstLine="540"/>
        <w:jc w:val="both"/>
      </w:pPr>
      <w:r>
        <w:t xml:space="preserve">Наибольшее распространение получили антифризы марок 40 и 65 с антикоррозионной присадкой и добавками декстрина (углеводород типа крахмала), </w:t>
      </w:r>
      <w:proofErr w:type="spellStart"/>
      <w:r>
        <w:t>двузамещенного</w:t>
      </w:r>
      <w:proofErr w:type="spellEnd"/>
      <w:r>
        <w:t xml:space="preserve"> фосфорнокислого  натрия (</w:t>
      </w:r>
      <w:r>
        <w:rPr>
          <w:lang w:val="en-US"/>
        </w:rPr>
        <w:t>Na</w:t>
      </w:r>
      <w:r>
        <w:rPr>
          <w:vertAlign w:val="subscript"/>
        </w:rPr>
        <w:t>2</w:t>
      </w:r>
      <w:r>
        <w:rPr>
          <w:lang w:val="en-US"/>
        </w:rPr>
        <w:t>HPO</w:t>
      </w:r>
      <w:r>
        <w:rPr>
          <w:vertAlign w:val="subscript"/>
        </w:rPr>
        <w:t>4</w:t>
      </w:r>
      <w:r>
        <w:t xml:space="preserve">) и </w:t>
      </w:r>
      <w:proofErr w:type="spellStart"/>
      <w:r>
        <w:t>молибденокисного</w:t>
      </w:r>
      <w:proofErr w:type="spellEnd"/>
      <w:r>
        <w:t xml:space="preserve"> натрия.</w:t>
      </w:r>
    </w:p>
    <w:p w:rsidR="004279BF" w:rsidRDefault="004279BF" w:rsidP="004279BF">
      <w:pPr>
        <w:ind w:firstLine="540"/>
        <w:jc w:val="both"/>
      </w:pPr>
      <w:r>
        <w:t>Антифриз с повышенными антикоррозионными свойствами и сроком службы получил название тосол. В современных автомобилях применяют антифриз Тосол А-40, Тосол А-40М с температурой замерзания –40</w:t>
      </w:r>
      <w:r>
        <w:rPr>
          <w:vertAlign w:val="superscript"/>
        </w:rPr>
        <w:t>о</w:t>
      </w:r>
      <w:r>
        <w:t>С, а в условиях зимней эксплуатации и в районах севера – Тосол А-65 с температурой замерзания –65</w:t>
      </w:r>
      <w:r>
        <w:rPr>
          <w:vertAlign w:val="superscript"/>
        </w:rPr>
        <w:t>о</w:t>
      </w:r>
      <w:r>
        <w:t xml:space="preserve">С. Срок службы Тосола А-40 составляет 2 года или </w:t>
      </w:r>
      <w:smartTag w:uri="urn:schemas-microsoft-com:office:smarttags" w:element="metricconverter">
        <w:smartTagPr>
          <w:attr w:name="ProductID" w:val="6000 км"/>
        </w:smartTagPr>
        <w:r>
          <w:t>6000 км</w:t>
        </w:r>
      </w:smartTag>
      <w:r>
        <w:t xml:space="preserve"> пробега. Выпускают охлаждающую жидкость «Лена», которая по свойствам близка к Тосолу А-40М, но меньше </w:t>
      </w:r>
      <w:proofErr w:type="spellStart"/>
      <w:r>
        <w:t>корродирует</w:t>
      </w:r>
      <w:proofErr w:type="spellEnd"/>
      <w:r>
        <w:t xml:space="preserve"> чугунные и алюминиевые детали. Основной недостаток этиленгликолевых жидкостей – токсичность. При попадании антифриза в организм человека наблюдаются тяжелые отравления, смертельная доза этиленгликоля составляет </w:t>
      </w:r>
      <w:smartTag w:uri="urn:schemas-microsoft-com:office:smarttags" w:element="metricconverter">
        <w:smartTagPr>
          <w:attr w:name="ProductID" w:val="20 г"/>
        </w:smartTagPr>
        <w:r>
          <w:t>20 г</w:t>
        </w:r>
      </w:smartTag>
      <w:r>
        <w:t xml:space="preserve">. </w:t>
      </w:r>
    </w:p>
    <w:p w:rsidR="004279BF" w:rsidRDefault="004279BF" w:rsidP="004279BF">
      <w:pPr>
        <w:ind w:firstLine="540"/>
        <w:jc w:val="both"/>
      </w:pPr>
      <w:r>
        <w:t xml:space="preserve">Основные характеристики  охлаждающей жидкости приведены  в таблице 1. </w:t>
      </w:r>
    </w:p>
    <w:p w:rsidR="004279BF" w:rsidRDefault="004279BF" w:rsidP="004279BF">
      <w:pPr>
        <w:ind w:firstLine="540"/>
        <w:jc w:val="right"/>
      </w:pPr>
      <w:r>
        <w:t>Таблица 1</w:t>
      </w:r>
    </w:p>
    <w:p w:rsidR="004279BF" w:rsidRDefault="004279BF" w:rsidP="004279BF">
      <w:pPr>
        <w:ind w:firstLine="540"/>
        <w:jc w:val="center"/>
      </w:pPr>
      <w:r>
        <w:t>Незамерзающие охлаждающие жидкости</w:t>
      </w:r>
    </w:p>
    <w:tbl>
      <w:tblPr>
        <w:tblW w:w="9901"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48"/>
        <w:gridCol w:w="1112"/>
        <w:gridCol w:w="953"/>
        <w:gridCol w:w="1113"/>
        <w:gridCol w:w="794"/>
        <w:gridCol w:w="159"/>
        <w:gridCol w:w="477"/>
        <w:gridCol w:w="1112"/>
        <w:gridCol w:w="798"/>
        <w:gridCol w:w="840"/>
        <w:gridCol w:w="795"/>
      </w:tblGrid>
      <w:tr w:rsidR="004279BF" w:rsidRPr="004279BF" w:rsidTr="004279BF">
        <w:trPr>
          <w:cantSplit/>
          <w:trHeight w:val="199"/>
        </w:trPr>
        <w:tc>
          <w:tcPr>
            <w:tcW w:w="1748" w:type="dxa"/>
          </w:tcPr>
          <w:p w:rsidR="004279BF" w:rsidRPr="004279BF" w:rsidRDefault="004279BF" w:rsidP="00073760">
            <w:pPr>
              <w:ind w:left="-108" w:right="-108"/>
              <w:jc w:val="center"/>
              <w:rPr>
                <w:sz w:val="16"/>
                <w:szCs w:val="16"/>
              </w:rPr>
            </w:pPr>
          </w:p>
        </w:tc>
        <w:tc>
          <w:tcPr>
            <w:tcW w:w="3178" w:type="dxa"/>
            <w:gridSpan w:val="3"/>
          </w:tcPr>
          <w:p w:rsidR="004279BF" w:rsidRPr="004279BF" w:rsidRDefault="004279BF" w:rsidP="00073760">
            <w:pPr>
              <w:ind w:left="-108" w:right="-108"/>
              <w:jc w:val="center"/>
              <w:rPr>
                <w:sz w:val="16"/>
                <w:szCs w:val="16"/>
              </w:rPr>
            </w:pPr>
            <w:r w:rsidRPr="004279BF">
              <w:rPr>
                <w:sz w:val="16"/>
                <w:szCs w:val="16"/>
              </w:rPr>
              <w:t>Антифриз</w:t>
            </w:r>
          </w:p>
        </w:tc>
        <w:tc>
          <w:tcPr>
            <w:tcW w:w="2542" w:type="dxa"/>
            <w:gridSpan w:val="4"/>
          </w:tcPr>
          <w:p w:rsidR="004279BF" w:rsidRPr="004279BF" w:rsidRDefault="004279BF" w:rsidP="00073760">
            <w:pPr>
              <w:jc w:val="center"/>
              <w:rPr>
                <w:sz w:val="16"/>
                <w:szCs w:val="16"/>
              </w:rPr>
            </w:pPr>
            <w:r w:rsidRPr="004279BF">
              <w:rPr>
                <w:sz w:val="16"/>
                <w:szCs w:val="16"/>
              </w:rPr>
              <w:t>Тосол</w:t>
            </w:r>
          </w:p>
        </w:tc>
        <w:tc>
          <w:tcPr>
            <w:tcW w:w="2433" w:type="dxa"/>
            <w:gridSpan w:val="3"/>
          </w:tcPr>
          <w:p w:rsidR="004279BF" w:rsidRPr="004279BF" w:rsidRDefault="004279BF" w:rsidP="00073760">
            <w:pPr>
              <w:jc w:val="center"/>
              <w:rPr>
                <w:sz w:val="16"/>
                <w:szCs w:val="16"/>
              </w:rPr>
            </w:pPr>
            <w:r w:rsidRPr="004279BF">
              <w:rPr>
                <w:sz w:val="16"/>
                <w:szCs w:val="16"/>
              </w:rPr>
              <w:t>«Лена»</w:t>
            </w:r>
          </w:p>
        </w:tc>
      </w:tr>
      <w:tr w:rsidR="004279BF" w:rsidRPr="004279BF" w:rsidTr="004279BF">
        <w:trPr>
          <w:trHeight w:val="382"/>
        </w:trPr>
        <w:tc>
          <w:tcPr>
            <w:tcW w:w="1748" w:type="dxa"/>
          </w:tcPr>
          <w:p w:rsidR="004279BF" w:rsidRPr="004279BF" w:rsidRDefault="004279BF" w:rsidP="00073760">
            <w:pPr>
              <w:ind w:left="-108" w:right="-108"/>
              <w:jc w:val="center"/>
              <w:rPr>
                <w:sz w:val="16"/>
                <w:szCs w:val="16"/>
              </w:rPr>
            </w:pPr>
            <w:r w:rsidRPr="004279BF">
              <w:rPr>
                <w:sz w:val="16"/>
                <w:szCs w:val="16"/>
              </w:rPr>
              <w:t>Показатель</w:t>
            </w:r>
          </w:p>
        </w:tc>
        <w:tc>
          <w:tcPr>
            <w:tcW w:w="1112" w:type="dxa"/>
          </w:tcPr>
          <w:p w:rsidR="004279BF" w:rsidRPr="004279BF" w:rsidRDefault="004279BF" w:rsidP="00073760">
            <w:pPr>
              <w:ind w:left="-108" w:right="-108"/>
              <w:jc w:val="center"/>
              <w:rPr>
                <w:sz w:val="16"/>
                <w:szCs w:val="16"/>
              </w:rPr>
            </w:pPr>
            <w:r w:rsidRPr="004279BF">
              <w:rPr>
                <w:sz w:val="16"/>
                <w:szCs w:val="16"/>
              </w:rPr>
              <w:t>Концентрат</w:t>
            </w:r>
          </w:p>
        </w:tc>
        <w:tc>
          <w:tcPr>
            <w:tcW w:w="953" w:type="dxa"/>
          </w:tcPr>
          <w:p w:rsidR="004279BF" w:rsidRPr="004279BF" w:rsidRDefault="004279BF" w:rsidP="00073760">
            <w:pPr>
              <w:ind w:left="-108" w:right="-108"/>
              <w:jc w:val="center"/>
              <w:rPr>
                <w:sz w:val="16"/>
                <w:szCs w:val="16"/>
              </w:rPr>
            </w:pPr>
            <w:r w:rsidRPr="004279BF">
              <w:rPr>
                <w:sz w:val="16"/>
                <w:szCs w:val="16"/>
              </w:rPr>
              <w:t>Марки 40</w:t>
            </w:r>
          </w:p>
        </w:tc>
        <w:tc>
          <w:tcPr>
            <w:tcW w:w="1112" w:type="dxa"/>
          </w:tcPr>
          <w:p w:rsidR="004279BF" w:rsidRPr="004279BF" w:rsidRDefault="004279BF" w:rsidP="00073760">
            <w:pPr>
              <w:ind w:left="-108" w:right="-108"/>
              <w:jc w:val="center"/>
              <w:rPr>
                <w:sz w:val="16"/>
                <w:szCs w:val="16"/>
              </w:rPr>
            </w:pPr>
            <w:r w:rsidRPr="004279BF">
              <w:rPr>
                <w:sz w:val="16"/>
                <w:szCs w:val="16"/>
              </w:rPr>
              <w:t>Марки 65</w:t>
            </w:r>
          </w:p>
        </w:tc>
        <w:tc>
          <w:tcPr>
            <w:tcW w:w="953" w:type="dxa"/>
            <w:gridSpan w:val="2"/>
          </w:tcPr>
          <w:p w:rsidR="004279BF" w:rsidRPr="004279BF" w:rsidRDefault="004279BF" w:rsidP="00073760">
            <w:pPr>
              <w:jc w:val="center"/>
              <w:rPr>
                <w:sz w:val="16"/>
                <w:szCs w:val="16"/>
              </w:rPr>
            </w:pPr>
            <w:r w:rsidRPr="004279BF">
              <w:rPr>
                <w:sz w:val="16"/>
                <w:szCs w:val="16"/>
              </w:rPr>
              <w:t>Концентрат АМ</w:t>
            </w:r>
          </w:p>
        </w:tc>
        <w:tc>
          <w:tcPr>
            <w:tcW w:w="477" w:type="dxa"/>
          </w:tcPr>
          <w:p w:rsidR="004279BF" w:rsidRPr="004279BF" w:rsidRDefault="004279BF" w:rsidP="00073760">
            <w:pPr>
              <w:ind w:left="-108" w:right="-108"/>
              <w:jc w:val="center"/>
              <w:rPr>
                <w:sz w:val="16"/>
                <w:szCs w:val="16"/>
              </w:rPr>
            </w:pPr>
            <w:r w:rsidRPr="004279BF">
              <w:rPr>
                <w:sz w:val="16"/>
                <w:szCs w:val="16"/>
              </w:rPr>
              <w:t>А-40М</w:t>
            </w:r>
          </w:p>
        </w:tc>
        <w:tc>
          <w:tcPr>
            <w:tcW w:w="1112" w:type="dxa"/>
          </w:tcPr>
          <w:p w:rsidR="004279BF" w:rsidRPr="004279BF" w:rsidRDefault="004279BF" w:rsidP="00073760">
            <w:pPr>
              <w:ind w:left="-108" w:right="-108"/>
              <w:jc w:val="center"/>
              <w:rPr>
                <w:sz w:val="16"/>
                <w:szCs w:val="16"/>
              </w:rPr>
            </w:pPr>
            <w:r w:rsidRPr="004279BF">
              <w:rPr>
                <w:sz w:val="16"/>
                <w:szCs w:val="16"/>
              </w:rPr>
              <w:t>А-65М</w:t>
            </w:r>
          </w:p>
        </w:tc>
        <w:tc>
          <w:tcPr>
            <w:tcW w:w="798" w:type="dxa"/>
          </w:tcPr>
          <w:p w:rsidR="004279BF" w:rsidRPr="004279BF" w:rsidRDefault="004279BF" w:rsidP="00073760">
            <w:pPr>
              <w:ind w:left="-108" w:right="-104"/>
              <w:jc w:val="center"/>
              <w:rPr>
                <w:sz w:val="16"/>
                <w:szCs w:val="16"/>
              </w:rPr>
            </w:pPr>
            <w:r w:rsidRPr="004279BF">
              <w:rPr>
                <w:sz w:val="16"/>
                <w:szCs w:val="16"/>
              </w:rPr>
              <w:t>Концентрат</w:t>
            </w:r>
          </w:p>
        </w:tc>
        <w:tc>
          <w:tcPr>
            <w:tcW w:w="840" w:type="dxa"/>
          </w:tcPr>
          <w:p w:rsidR="004279BF" w:rsidRPr="004279BF" w:rsidRDefault="004279BF" w:rsidP="00073760">
            <w:pPr>
              <w:ind w:left="-108" w:right="-108"/>
              <w:jc w:val="center"/>
              <w:rPr>
                <w:sz w:val="16"/>
                <w:szCs w:val="16"/>
              </w:rPr>
            </w:pPr>
            <w:r w:rsidRPr="004279BF">
              <w:rPr>
                <w:sz w:val="16"/>
                <w:szCs w:val="16"/>
              </w:rPr>
              <w:t>«Лена»-40</w:t>
            </w:r>
          </w:p>
        </w:tc>
        <w:tc>
          <w:tcPr>
            <w:tcW w:w="794" w:type="dxa"/>
          </w:tcPr>
          <w:p w:rsidR="004279BF" w:rsidRPr="004279BF" w:rsidRDefault="004279BF" w:rsidP="00073760">
            <w:pPr>
              <w:ind w:left="-56" w:right="-108"/>
              <w:jc w:val="center"/>
              <w:rPr>
                <w:sz w:val="16"/>
                <w:szCs w:val="16"/>
              </w:rPr>
            </w:pPr>
            <w:r w:rsidRPr="004279BF">
              <w:rPr>
                <w:sz w:val="16"/>
                <w:szCs w:val="16"/>
              </w:rPr>
              <w:t>«Лена»-65</w:t>
            </w:r>
          </w:p>
        </w:tc>
      </w:tr>
      <w:tr w:rsidR="004279BF" w:rsidRPr="004279BF" w:rsidTr="004279BF">
        <w:trPr>
          <w:cantSplit/>
          <w:trHeight w:val="764"/>
        </w:trPr>
        <w:tc>
          <w:tcPr>
            <w:tcW w:w="1748" w:type="dxa"/>
          </w:tcPr>
          <w:p w:rsidR="004279BF" w:rsidRPr="004279BF" w:rsidRDefault="004279BF" w:rsidP="00073760">
            <w:pPr>
              <w:ind w:right="-108"/>
              <w:rPr>
                <w:sz w:val="16"/>
                <w:szCs w:val="16"/>
              </w:rPr>
            </w:pPr>
            <w:r w:rsidRPr="004279BF">
              <w:rPr>
                <w:sz w:val="16"/>
                <w:szCs w:val="16"/>
              </w:rPr>
              <w:t>Внешний вид</w:t>
            </w:r>
          </w:p>
        </w:tc>
        <w:tc>
          <w:tcPr>
            <w:tcW w:w="1112" w:type="dxa"/>
          </w:tcPr>
          <w:p w:rsidR="004279BF" w:rsidRPr="004279BF" w:rsidRDefault="004279BF" w:rsidP="00073760">
            <w:pPr>
              <w:ind w:left="-108" w:right="-108"/>
              <w:jc w:val="center"/>
              <w:rPr>
                <w:sz w:val="16"/>
                <w:szCs w:val="16"/>
              </w:rPr>
            </w:pPr>
            <w:r w:rsidRPr="004279BF">
              <w:rPr>
                <w:sz w:val="16"/>
                <w:szCs w:val="16"/>
              </w:rPr>
              <w:t>Слабо-мутная, бесцветная или желтоватая жидкость</w:t>
            </w:r>
          </w:p>
        </w:tc>
        <w:tc>
          <w:tcPr>
            <w:tcW w:w="953" w:type="dxa"/>
          </w:tcPr>
          <w:p w:rsidR="004279BF" w:rsidRPr="004279BF" w:rsidRDefault="004279BF" w:rsidP="00073760">
            <w:pPr>
              <w:ind w:left="-108" w:right="-108"/>
              <w:jc w:val="center"/>
              <w:rPr>
                <w:sz w:val="16"/>
                <w:szCs w:val="16"/>
              </w:rPr>
            </w:pPr>
            <w:r w:rsidRPr="004279BF">
              <w:rPr>
                <w:sz w:val="16"/>
                <w:szCs w:val="16"/>
              </w:rPr>
              <w:t>Слабо-мутная желтоватая жидкость</w:t>
            </w:r>
          </w:p>
        </w:tc>
        <w:tc>
          <w:tcPr>
            <w:tcW w:w="1112" w:type="dxa"/>
          </w:tcPr>
          <w:p w:rsidR="004279BF" w:rsidRPr="004279BF" w:rsidRDefault="004279BF" w:rsidP="00073760">
            <w:pPr>
              <w:ind w:left="-108" w:right="-108"/>
              <w:jc w:val="center"/>
              <w:rPr>
                <w:sz w:val="16"/>
                <w:szCs w:val="16"/>
              </w:rPr>
            </w:pPr>
            <w:r w:rsidRPr="004279BF">
              <w:rPr>
                <w:sz w:val="16"/>
                <w:szCs w:val="16"/>
              </w:rPr>
              <w:t>Слабо-мутная оранжевая жидкость</w:t>
            </w:r>
          </w:p>
        </w:tc>
        <w:tc>
          <w:tcPr>
            <w:tcW w:w="1430" w:type="dxa"/>
            <w:gridSpan w:val="3"/>
          </w:tcPr>
          <w:p w:rsidR="004279BF" w:rsidRPr="004279BF" w:rsidRDefault="004279BF" w:rsidP="00073760">
            <w:pPr>
              <w:jc w:val="center"/>
              <w:rPr>
                <w:sz w:val="16"/>
                <w:szCs w:val="16"/>
              </w:rPr>
            </w:pPr>
            <w:r w:rsidRPr="004279BF">
              <w:rPr>
                <w:sz w:val="16"/>
                <w:szCs w:val="16"/>
              </w:rPr>
              <w:t>Голубая жидкость без мех-х примесей</w:t>
            </w:r>
          </w:p>
        </w:tc>
        <w:tc>
          <w:tcPr>
            <w:tcW w:w="1112" w:type="dxa"/>
          </w:tcPr>
          <w:p w:rsidR="004279BF" w:rsidRPr="004279BF" w:rsidRDefault="004279BF" w:rsidP="00073760">
            <w:pPr>
              <w:ind w:left="-108" w:right="-108"/>
              <w:jc w:val="center"/>
              <w:rPr>
                <w:sz w:val="16"/>
                <w:szCs w:val="16"/>
              </w:rPr>
            </w:pPr>
            <w:r w:rsidRPr="004279BF">
              <w:rPr>
                <w:sz w:val="16"/>
                <w:szCs w:val="16"/>
              </w:rPr>
              <w:t>Красная жидкость без мех-х примесей</w:t>
            </w:r>
          </w:p>
        </w:tc>
        <w:tc>
          <w:tcPr>
            <w:tcW w:w="2433" w:type="dxa"/>
            <w:gridSpan w:val="3"/>
          </w:tcPr>
          <w:p w:rsidR="004279BF" w:rsidRPr="004279BF" w:rsidRDefault="004279BF" w:rsidP="00073760">
            <w:pPr>
              <w:jc w:val="center"/>
              <w:rPr>
                <w:sz w:val="16"/>
                <w:szCs w:val="16"/>
              </w:rPr>
            </w:pPr>
            <w:r w:rsidRPr="004279BF">
              <w:rPr>
                <w:sz w:val="16"/>
                <w:szCs w:val="16"/>
              </w:rPr>
              <w:t>Желтовато-зеленоватого цвета</w:t>
            </w:r>
          </w:p>
        </w:tc>
      </w:tr>
      <w:tr w:rsidR="004279BF" w:rsidRPr="004279BF" w:rsidTr="004279BF">
        <w:trPr>
          <w:trHeight w:val="382"/>
        </w:trPr>
        <w:tc>
          <w:tcPr>
            <w:tcW w:w="1748" w:type="dxa"/>
          </w:tcPr>
          <w:p w:rsidR="004279BF" w:rsidRPr="004279BF" w:rsidRDefault="004279BF" w:rsidP="00073760">
            <w:pPr>
              <w:ind w:right="-108"/>
              <w:rPr>
                <w:sz w:val="16"/>
                <w:szCs w:val="16"/>
              </w:rPr>
            </w:pPr>
            <w:r w:rsidRPr="004279BF">
              <w:rPr>
                <w:sz w:val="16"/>
                <w:szCs w:val="16"/>
              </w:rPr>
              <w:t>Плотность, кг/м</w:t>
            </w:r>
            <w:r w:rsidRPr="004279BF">
              <w:rPr>
                <w:sz w:val="16"/>
                <w:szCs w:val="16"/>
                <w:vertAlign w:val="superscript"/>
              </w:rPr>
              <w:t>3</w:t>
            </w:r>
            <w:r w:rsidRPr="004279BF">
              <w:rPr>
                <w:sz w:val="16"/>
                <w:szCs w:val="16"/>
              </w:rPr>
              <w:t xml:space="preserve"> при 20</w:t>
            </w:r>
            <w:r w:rsidRPr="004279BF">
              <w:rPr>
                <w:sz w:val="16"/>
                <w:szCs w:val="16"/>
                <w:vertAlign w:val="superscript"/>
              </w:rPr>
              <w:t>0</w:t>
            </w:r>
            <w:r w:rsidRPr="004279BF">
              <w:rPr>
                <w:sz w:val="16"/>
                <w:szCs w:val="16"/>
              </w:rPr>
              <w:t>С</w:t>
            </w:r>
          </w:p>
        </w:tc>
        <w:tc>
          <w:tcPr>
            <w:tcW w:w="1112" w:type="dxa"/>
          </w:tcPr>
          <w:p w:rsidR="004279BF" w:rsidRPr="004279BF" w:rsidRDefault="004279BF" w:rsidP="00073760">
            <w:pPr>
              <w:ind w:left="-108" w:right="-108"/>
              <w:jc w:val="center"/>
              <w:rPr>
                <w:sz w:val="16"/>
                <w:szCs w:val="16"/>
              </w:rPr>
            </w:pPr>
            <w:r w:rsidRPr="004279BF">
              <w:rPr>
                <w:sz w:val="16"/>
                <w:szCs w:val="16"/>
              </w:rPr>
              <w:t>1100-1116</w:t>
            </w:r>
          </w:p>
        </w:tc>
        <w:tc>
          <w:tcPr>
            <w:tcW w:w="953" w:type="dxa"/>
          </w:tcPr>
          <w:p w:rsidR="004279BF" w:rsidRPr="004279BF" w:rsidRDefault="004279BF" w:rsidP="00073760">
            <w:pPr>
              <w:ind w:left="-108" w:right="-108"/>
              <w:jc w:val="center"/>
              <w:rPr>
                <w:sz w:val="16"/>
                <w:szCs w:val="16"/>
              </w:rPr>
            </w:pPr>
            <w:r w:rsidRPr="004279BF">
              <w:rPr>
                <w:sz w:val="16"/>
                <w:szCs w:val="16"/>
              </w:rPr>
              <w:t>1067-1082</w:t>
            </w:r>
          </w:p>
        </w:tc>
        <w:tc>
          <w:tcPr>
            <w:tcW w:w="1112" w:type="dxa"/>
          </w:tcPr>
          <w:p w:rsidR="004279BF" w:rsidRPr="004279BF" w:rsidRDefault="004279BF" w:rsidP="00073760">
            <w:pPr>
              <w:ind w:left="-108" w:right="-108"/>
              <w:jc w:val="center"/>
              <w:rPr>
                <w:sz w:val="16"/>
                <w:szCs w:val="16"/>
              </w:rPr>
            </w:pPr>
            <w:r w:rsidRPr="004279BF">
              <w:rPr>
                <w:sz w:val="16"/>
                <w:szCs w:val="16"/>
              </w:rPr>
              <w:t>1085-1090</w:t>
            </w:r>
          </w:p>
        </w:tc>
        <w:tc>
          <w:tcPr>
            <w:tcW w:w="794" w:type="dxa"/>
          </w:tcPr>
          <w:p w:rsidR="004279BF" w:rsidRPr="004279BF" w:rsidRDefault="004279BF" w:rsidP="00073760">
            <w:pPr>
              <w:jc w:val="center"/>
              <w:rPr>
                <w:sz w:val="16"/>
                <w:szCs w:val="16"/>
              </w:rPr>
            </w:pPr>
            <w:r w:rsidRPr="004279BF">
              <w:rPr>
                <w:sz w:val="16"/>
                <w:szCs w:val="16"/>
              </w:rPr>
              <w:t>1120-1140</w:t>
            </w:r>
          </w:p>
        </w:tc>
        <w:tc>
          <w:tcPr>
            <w:tcW w:w="636" w:type="dxa"/>
            <w:gridSpan w:val="2"/>
          </w:tcPr>
          <w:p w:rsidR="004279BF" w:rsidRPr="004279BF" w:rsidRDefault="004279BF" w:rsidP="00073760">
            <w:pPr>
              <w:jc w:val="center"/>
              <w:rPr>
                <w:sz w:val="16"/>
                <w:szCs w:val="16"/>
              </w:rPr>
            </w:pPr>
            <w:r w:rsidRPr="004279BF">
              <w:rPr>
                <w:sz w:val="16"/>
                <w:szCs w:val="16"/>
              </w:rPr>
              <w:t>1078-1085</w:t>
            </w:r>
          </w:p>
        </w:tc>
        <w:tc>
          <w:tcPr>
            <w:tcW w:w="1112" w:type="dxa"/>
          </w:tcPr>
          <w:p w:rsidR="004279BF" w:rsidRPr="004279BF" w:rsidRDefault="004279BF" w:rsidP="00073760">
            <w:pPr>
              <w:jc w:val="center"/>
              <w:rPr>
                <w:sz w:val="16"/>
                <w:szCs w:val="16"/>
              </w:rPr>
            </w:pPr>
            <w:r w:rsidRPr="004279BF">
              <w:rPr>
                <w:sz w:val="16"/>
                <w:szCs w:val="16"/>
              </w:rPr>
              <w:t>1085-1095</w:t>
            </w:r>
          </w:p>
        </w:tc>
        <w:tc>
          <w:tcPr>
            <w:tcW w:w="798" w:type="dxa"/>
          </w:tcPr>
          <w:p w:rsidR="004279BF" w:rsidRPr="004279BF" w:rsidRDefault="004279BF" w:rsidP="00073760">
            <w:pPr>
              <w:ind w:left="-108" w:right="-104"/>
              <w:jc w:val="center"/>
              <w:rPr>
                <w:sz w:val="16"/>
                <w:szCs w:val="16"/>
              </w:rPr>
            </w:pPr>
            <w:r w:rsidRPr="004279BF">
              <w:rPr>
                <w:sz w:val="16"/>
                <w:szCs w:val="16"/>
              </w:rPr>
              <w:t>1120-1150</w:t>
            </w:r>
          </w:p>
        </w:tc>
        <w:tc>
          <w:tcPr>
            <w:tcW w:w="840" w:type="dxa"/>
          </w:tcPr>
          <w:p w:rsidR="004279BF" w:rsidRPr="004279BF" w:rsidRDefault="004279BF" w:rsidP="00073760">
            <w:pPr>
              <w:jc w:val="center"/>
              <w:rPr>
                <w:sz w:val="16"/>
                <w:szCs w:val="16"/>
              </w:rPr>
            </w:pPr>
            <w:r w:rsidRPr="004279BF">
              <w:rPr>
                <w:sz w:val="16"/>
                <w:szCs w:val="16"/>
              </w:rPr>
              <w:t>1075-1085</w:t>
            </w:r>
          </w:p>
        </w:tc>
        <w:tc>
          <w:tcPr>
            <w:tcW w:w="794" w:type="dxa"/>
          </w:tcPr>
          <w:p w:rsidR="004279BF" w:rsidRPr="004279BF" w:rsidRDefault="004279BF" w:rsidP="00073760">
            <w:pPr>
              <w:jc w:val="center"/>
              <w:rPr>
                <w:sz w:val="16"/>
                <w:szCs w:val="16"/>
              </w:rPr>
            </w:pPr>
            <w:r w:rsidRPr="004279BF">
              <w:rPr>
                <w:sz w:val="16"/>
                <w:szCs w:val="16"/>
              </w:rPr>
              <w:t>1085-1095</w:t>
            </w:r>
          </w:p>
        </w:tc>
      </w:tr>
      <w:tr w:rsidR="004279BF" w:rsidRPr="004279BF" w:rsidTr="004279BF">
        <w:trPr>
          <w:trHeight w:val="382"/>
        </w:trPr>
        <w:tc>
          <w:tcPr>
            <w:tcW w:w="1748" w:type="dxa"/>
          </w:tcPr>
          <w:p w:rsidR="004279BF" w:rsidRPr="004279BF" w:rsidRDefault="004279BF" w:rsidP="00073760">
            <w:pPr>
              <w:ind w:right="-108"/>
              <w:rPr>
                <w:sz w:val="16"/>
                <w:szCs w:val="16"/>
              </w:rPr>
            </w:pPr>
            <w:r w:rsidRPr="004279BF">
              <w:rPr>
                <w:sz w:val="16"/>
                <w:szCs w:val="16"/>
              </w:rPr>
              <w:t xml:space="preserve">Температура замерзания, </w:t>
            </w:r>
            <w:r w:rsidRPr="004279BF">
              <w:rPr>
                <w:sz w:val="16"/>
                <w:szCs w:val="16"/>
                <w:vertAlign w:val="superscript"/>
              </w:rPr>
              <w:t>0</w:t>
            </w:r>
            <w:r w:rsidRPr="004279BF">
              <w:rPr>
                <w:sz w:val="16"/>
                <w:szCs w:val="16"/>
              </w:rPr>
              <w:t xml:space="preserve">С, не выше </w:t>
            </w:r>
          </w:p>
        </w:tc>
        <w:tc>
          <w:tcPr>
            <w:tcW w:w="1112" w:type="dxa"/>
          </w:tcPr>
          <w:p w:rsidR="004279BF" w:rsidRPr="004279BF" w:rsidRDefault="004279BF" w:rsidP="00073760">
            <w:pPr>
              <w:ind w:left="-108" w:right="-108"/>
              <w:jc w:val="center"/>
              <w:rPr>
                <w:sz w:val="16"/>
                <w:szCs w:val="16"/>
              </w:rPr>
            </w:pPr>
            <w:r w:rsidRPr="004279BF">
              <w:rPr>
                <w:sz w:val="16"/>
                <w:szCs w:val="16"/>
              </w:rPr>
              <w:t>-11,5</w:t>
            </w:r>
          </w:p>
        </w:tc>
        <w:tc>
          <w:tcPr>
            <w:tcW w:w="953" w:type="dxa"/>
          </w:tcPr>
          <w:p w:rsidR="004279BF" w:rsidRPr="004279BF" w:rsidRDefault="004279BF" w:rsidP="00073760">
            <w:pPr>
              <w:ind w:left="-108" w:right="-108"/>
              <w:jc w:val="center"/>
              <w:rPr>
                <w:sz w:val="16"/>
                <w:szCs w:val="16"/>
              </w:rPr>
            </w:pPr>
            <w:r w:rsidRPr="004279BF">
              <w:rPr>
                <w:sz w:val="16"/>
                <w:szCs w:val="16"/>
              </w:rPr>
              <w:t>-40</w:t>
            </w:r>
          </w:p>
        </w:tc>
        <w:tc>
          <w:tcPr>
            <w:tcW w:w="1112" w:type="dxa"/>
          </w:tcPr>
          <w:p w:rsidR="004279BF" w:rsidRPr="004279BF" w:rsidRDefault="004279BF" w:rsidP="00073760">
            <w:pPr>
              <w:ind w:left="-108" w:right="-108"/>
              <w:jc w:val="center"/>
              <w:rPr>
                <w:sz w:val="16"/>
                <w:szCs w:val="16"/>
              </w:rPr>
            </w:pPr>
            <w:r w:rsidRPr="004279BF">
              <w:rPr>
                <w:sz w:val="16"/>
                <w:szCs w:val="16"/>
              </w:rPr>
              <w:t>-65</w:t>
            </w:r>
          </w:p>
        </w:tc>
        <w:tc>
          <w:tcPr>
            <w:tcW w:w="794" w:type="dxa"/>
          </w:tcPr>
          <w:p w:rsidR="004279BF" w:rsidRPr="004279BF" w:rsidRDefault="004279BF" w:rsidP="00073760">
            <w:pPr>
              <w:jc w:val="center"/>
              <w:rPr>
                <w:sz w:val="16"/>
                <w:szCs w:val="16"/>
              </w:rPr>
            </w:pPr>
            <w:r w:rsidRPr="004279BF">
              <w:rPr>
                <w:sz w:val="16"/>
                <w:szCs w:val="16"/>
              </w:rPr>
              <w:t>-11,5</w:t>
            </w:r>
          </w:p>
        </w:tc>
        <w:tc>
          <w:tcPr>
            <w:tcW w:w="636" w:type="dxa"/>
            <w:gridSpan w:val="2"/>
          </w:tcPr>
          <w:p w:rsidR="004279BF" w:rsidRPr="004279BF" w:rsidRDefault="004279BF" w:rsidP="00073760">
            <w:pPr>
              <w:jc w:val="center"/>
              <w:rPr>
                <w:sz w:val="16"/>
                <w:szCs w:val="16"/>
              </w:rPr>
            </w:pPr>
            <w:r w:rsidRPr="004279BF">
              <w:rPr>
                <w:sz w:val="16"/>
                <w:szCs w:val="16"/>
              </w:rPr>
              <w:t>-40</w:t>
            </w:r>
          </w:p>
        </w:tc>
        <w:tc>
          <w:tcPr>
            <w:tcW w:w="1112" w:type="dxa"/>
          </w:tcPr>
          <w:p w:rsidR="004279BF" w:rsidRPr="004279BF" w:rsidRDefault="004279BF" w:rsidP="00073760">
            <w:pPr>
              <w:jc w:val="center"/>
              <w:rPr>
                <w:sz w:val="16"/>
                <w:szCs w:val="16"/>
              </w:rPr>
            </w:pPr>
            <w:r w:rsidRPr="004279BF">
              <w:rPr>
                <w:sz w:val="16"/>
                <w:szCs w:val="16"/>
              </w:rPr>
              <w:t>-65</w:t>
            </w:r>
          </w:p>
        </w:tc>
        <w:tc>
          <w:tcPr>
            <w:tcW w:w="798" w:type="dxa"/>
          </w:tcPr>
          <w:p w:rsidR="004279BF" w:rsidRPr="004279BF" w:rsidRDefault="004279BF" w:rsidP="00073760">
            <w:pPr>
              <w:jc w:val="center"/>
              <w:rPr>
                <w:sz w:val="16"/>
                <w:szCs w:val="16"/>
              </w:rPr>
            </w:pPr>
            <w:r w:rsidRPr="004279BF">
              <w:rPr>
                <w:sz w:val="16"/>
                <w:szCs w:val="16"/>
              </w:rPr>
              <w:t>-35</w:t>
            </w:r>
          </w:p>
        </w:tc>
        <w:tc>
          <w:tcPr>
            <w:tcW w:w="840" w:type="dxa"/>
          </w:tcPr>
          <w:p w:rsidR="004279BF" w:rsidRPr="004279BF" w:rsidRDefault="004279BF" w:rsidP="00073760">
            <w:pPr>
              <w:jc w:val="center"/>
              <w:rPr>
                <w:sz w:val="16"/>
                <w:szCs w:val="16"/>
              </w:rPr>
            </w:pPr>
            <w:r w:rsidRPr="004279BF">
              <w:rPr>
                <w:sz w:val="16"/>
                <w:szCs w:val="16"/>
              </w:rPr>
              <w:t>-40</w:t>
            </w:r>
          </w:p>
        </w:tc>
        <w:tc>
          <w:tcPr>
            <w:tcW w:w="794" w:type="dxa"/>
          </w:tcPr>
          <w:p w:rsidR="004279BF" w:rsidRPr="004279BF" w:rsidRDefault="004279BF" w:rsidP="00073760">
            <w:pPr>
              <w:jc w:val="center"/>
              <w:rPr>
                <w:sz w:val="16"/>
                <w:szCs w:val="16"/>
              </w:rPr>
            </w:pPr>
            <w:r w:rsidRPr="004279BF">
              <w:rPr>
                <w:sz w:val="16"/>
                <w:szCs w:val="16"/>
              </w:rPr>
              <w:t>-65</w:t>
            </w:r>
          </w:p>
        </w:tc>
      </w:tr>
      <w:tr w:rsidR="004279BF" w:rsidRPr="004279BF" w:rsidTr="004279BF">
        <w:trPr>
          <w:trHeight w:val="182"/>
        </w:trPr>
        <w:tc>
          <w:tcPr>
            <w:tcW w:w="1748" w:type="dxa"/>
          </w:tcPr>
          <w:p w:rsidR="004279BF" w:rsidRPr="004279BF" w:rsidRDefault="004279BF" w:rsidP="00073760">
            <w:pPr>
              <w:ind w:right="-108"/>
              <w:rPr>
                <w:sz w:val="16"/>
                <w:szCs w:val="16"/>
              </w:rPr>
            </w:pPr>
            <w:r w:rsidRPr="004279BF">
              <w:rPr>
                <w:sz w:val="16"/>
                <w:szCs w:val="16"/>
              </w:rPr>
              <w:t xml:space="preserve">Температура кипения </w:t>
            </w:r>
            <w:r w:rsidRPr="004279BF">
              <w:rPr>
                <w:sz w:val="16"/>
                <w:szCs w:val="16"/>
                <w:vertAlign w:val="superscript"/>
              </w:rPr>
              <w:t>0</w:t>
            </w:r>
            <w:r w:rsidRPr="004279BF">
              <w:rPr>
                <w:sz w:val="16"/>
                <w:szCs w:val="16"/>
              </w:rPr>
              <w:t>С</w:t>
            </w:r>
          </w:p>
        </w:tc>
        <w:tc>
          <w:tcPr>
            <w:tcW w:w="1112" w:type="dxa"/>
          </w:tcPr>
          <w:p w:rsidR="004279BF" w:rsidRPr="004279BF" w:rsidRDefault="004279BF" w:rsidP="00073760">
            <w:pPr>
              <w:ind w:left="-108" w:right="-108"/>
              <w:jc w:val="center"/>
              <w:rPr>
                <w:sz w:val="16"/>
                <w:szCs w:val="16"/>
              </w:rPr>
            </w:pPr>
            <w:r w:rsidRPr="004279BF">
              <w:rPr>
                <w:sz w:val="16"/>
                <w:szCs w:val="16"/>
              </w:rPr>
              <w:t>197,4</w:t>
            </w:r>
          </w:p>
        </w:tc>
        <w:tc>
          <w:tcPr>
            <w:tcW w:w="953" w:type="dxa"/>
          </w:tcPr>
          <w:p w:rsidR="004279BF" w:rsidRPr="004279BF" w:rsidRDefault="004279BF" w:rsidP="00073760">
            <w:pPr>
              <w:ind w:left="-108" w:right="-108"/>
              <w:jc w:val="center"/>
              <w:rPr>
                <w:sz w:val="16"/>
                <w:szCs w:val="16"/>
              </w:rPr>
            </w:pPr>
            <w:r w:rsidRPr="004279BF">
              <w:rPr>
                <w:sz w:val="16"/>
                <w:szCs w:val="16"/>
              </w:rPr>
              <w:t>100</w:t>
            </w:r>
          </w:p>
        </w:tc>
        <w:tc>
          <w:tcPr>
            <w:tcW w:w="1112" w:type="dxa"/>
          </w:tcPr>
          <w:p w:rsidR="004279BF" w:rsidRPr="004279BF" w:rsidRDefault="004279BF" w:rsidP="00073760">
            <w:pPr>
              <w:ind w:left="-108" w:right="-108"/>
              <w:jc w:val="center"/>
              <w:rPr>
                <w:sz w:val="16"/>
                <w:szCs w:val="16"/>
              </w:rPr>
            </w:pPr>
            <w:r w:rsidRPr="004279BF">
              <w:rPr>
                <w:sz w:val="16"/>
                <w:szCs w:val="16"/>
              </w:rPr>
              <w:t>100</w:t>
            </w:r>
          </w:p>
        </w:tc>
        <w:tc>
          <w:tcPr>
            <w:tcW w:w="794" w:type="dxa"/>
          </w:tcPr>
          <w:p w:rsidR="004279BF" w:rsidRPr="004279BF" w:rsidRDefault="004279BF" w:rsidP="00073760">
            <w:pPr>
              <w:jc w:val="center"/>
              <w:rPr>
                <w:sz w:val="16"/>
                <w:szCs w:val="16"/>
              </w:rPr>
            </w:pPr>
            <w:r w:rsidRPr="004279BF">
              <w:rPr>
                <w:sz w:val="16"/>
                <w:szCs w:val="16"/>
              </w:rPr>
              <w:t>170</w:t>
            </w:r>
          </w:p>
        </w:tc>
        <w:tc>
          <w:tcPr>
            <w:tcW w:w="636" w:type="dxa"/>
            <w:gridSpan w:val="2"/>
          </w:tcPr>
          <w:p w:rsidR="004279BF" w:rsidRPr="004279BF" w:rsidRDefault="004279BF" w:rsidP="00073760">
            <w:pPr>
              <w:jc w:val="center"/>
              <w:rPr>
                <w:sz w:val="16"/>
                <w:szCs w:val="16"/>
              </w:rPr>
            </w:pPr>
            <w:r w:rsidRPr="004279BF">
              <w:rPr>
                <w:sz w:val="16"/>
                <w:szCs w:val="16"/>
              </w:rPr>
              <w:t>108</w:t>
            </w:r>
          </w:p>
        </w:tc>
        <w:tc>
          <w:tcPr>
            <w:tcW w:w="1112" w:type="dxa"/>
          </w:tcPr>
          <w:p w:rsidR="004279BF" w:rsidRPr="004279BF" w:rsidRDefault="004279BF" w:rsidP="00073760">
            <w:pPr>
              <w:jc w:val="center"/>
              <w:rPr>
                <w:sz w:val="16"/>
                <w:szCs w:val="16"/>
              </w:rPr>
            </w:pPr>
            <w:r w:rsidRPr="004279BF">
              <w:rPr>
                <w:sz w:val="16"/>
                <w:szCs w:val="16"/>
              </w:rPr>
              <w:t>115</w:t>
            </w:r>
          </w:p>
        </w:tc>
        <w:tc>
          <w:tcPr>
            <w:tcW w:w="798" w:type="dxa"/>
          </w:tcPr>
          <w:p w:rsidR="004279BF" w:rsidRPr="004279BF" w:rsidRDefault="004279BF" w:rsidP="00073760">
            <w:pPr>
              <w:jc w:val="center"/>
              <w:rPr>
                <w:sz w:val="16"/>
                <w:szCs w:val="16"/>
              </w:rPr>
            </w:pPr>
            <w:r w:rsidRPr="004279BF">
              <w:rPr>
                <w:sz w:val="16"/>
                <w:szCs w:val="16"/>
              </w:rPr>
              <w:t>160</w:t>
            </w:r>
          </w:p>
        </w:tc>
        <w:tc>
          <w:tcPr>
            <w:tcW w:w="840" w:type="dxa"/>
          </w:tcPr>
          <w:p w:rsidR="004279BF" w:rsidRPr="004279BF" w:rsidRDefault="004279BF" w:rsidP="00073760">
            <w:pPr>
              <w:jc w:val="center"/>
              <w:rPr>
                <w:sz w:val="16"/>
                <w:szCs w:val="16"/>
              </w:rPr>
            </w:pPr>
            <w:r w:rsidRPr="004279BF">
              <w:rPr>
                <w:sz w:val="16"/>
                <w:szCs w:val="16"/>
              </w:rPr>
              <w:t>100</w:t>
            </w:r>
          </w:p>
        </w:tc>
        <w:tc>
          <w:tcPr>
            <w:tcW w:w="794" w:type="dxa"/>
          </w:tcPr>
          <w:p w:rsidR="004279BF" w:rsidRPr="004279BF" w:rsidRDefault="004279BF" w:rsidP="00073760">
            <w:pPr>
              <w:jc w:val="center"/>
              <w:rPr>
                <w:sz w:val="16"/>
                <w:szCs w:val="16"/>
              </w:rPr>
            </w:pPr>
            <w:r w:rsidRPr="004279BF">
              <w:rPr>
                <w:sz w:val="16"/>
                <w:szCs w:val="16"/>
              </w:rPr>
              <w:t>100</w:t>
            </w:r>
          </w:p>
        </w:tc>
      </w:tr>
      <w:tr w:rsidR="004279BF" w:rsidRPr="004279BF" w:rsidTr="004279BF">
        <w:trPr>
          <w:trHeight w:val="597"/>
        </w:trPr>
        <w:tc>
          <w:tcPr>
            <w:tcW w:w="1748" w:type="dxa"/>
          </w:tcPr>
          <w:p w:rsidR="004279BF" w:rsidRPr="004279BF" w:rsidRDefault="004279BF" w:rsidP="00073760">
            <w:pPr>
              <w:ind w:right="-108"/>
              <w:rPr>
                <w:sz w:val="16"/>
                <w:szCs w:val="16"/>
              </w:rPr>
            </w:pPr>
            <w:r w:rsidRPr="004279BF">
              <w:rPr>
                <w:sz w:val="16"/>
                <w:szCs w:val="16"/>
              </w:rPr>
              <w:t>Содержание этиленгликоля масс %, не менее</w:t>
            </w:r>
          </w:p>
        </w:tc>
        <w:tc>
          <w:tcPr>
            <w:tcW w:w="1112" w:type="dxa"/>
          </w:tcPr>
          <w:p w:rsidR="004279BF" w:rsidRPr="004279BF" w:rsidRDefault="004279BF" w:rsidP="00073760">
            <w:pPr>
              <w:ind w:left="-108" w:right="-108"/>
              <w:jc w:val="center"/>
              <w:rPr>
                <w:sz w:val="16"/>
                <w:szCs w:val="16"/>
              </w:rPr>
            </w:pPr>
            <w:r w:rsidRPr="004279BF">
              <w:rPr>
                <w:sz w:val="16"/>
                <w:szCs w:val="16"/>
              </w:rPr>
              <w:t>94</w:t>
            </w:r>
          </w:p>
        </w:tc>
        <w:tc>
          <w:tcPr>
            <w:tcW w:w="953" w:type="dxa"/>
          </w:tcPr>
          <w:p w:rsidR="004279BF" w:rsidRPr="004279BF" w:rsidRDefault="004279BF" w:rsidP="00073760">
            <w:pPr>
              <w:ind w:left="-108" w:right="-108"/>
              <w:jc w:val="center"/>
              <w:rPr>
                <w:sz w:val="16"/>
                <w:szCs w:val="16"/>
              </w:rPr>
            </w:pPr>
            <w:r w:rsidRPr="004279BF">
              <w:rPr>
                <w:sz w:val="16"/>
                <w:szCs w:val="16"/>
              </w:rPr>
              <w:t>52</w:t>
            </w:r>
          </w:p>
        </w:tc>
        <w:tc>
          <w:tcPr>
            <w:tcW w:w="1112" w:type="dxa"/>
          </w:tcPr>
          <w:p w:rsidR="004279BF" w:rsidRPr="004279BF" w:rsidRDefault="004279BF" w:rsidP="00073760">
            <w:pPr>
              <w:ind w:left="-108" w:right="-108"/>
              <w:jc w:val="center"/>
              <w:rPr>
                <w:sz w:val="16"/>
                <w:szCs w:val="16"/>
              </w:rPr>
            </w:pPr>
            <w:r w:rsidRPr="004279BF">
              <w:rPr>
                <w:sz w:val="16"/>
                <w:szCs w:val="16"/>
              </w:rPr>
              <w:t>64</w:t>
            </w:r>
          </w:p>
        </w:tc>
        <w:tc>
          <w:tcPr>
            <w:tcW w:w="794" w:type="dxa"/>
          </w:tcPr>
          <w:p w:rsidR="004279BF" w:rsidRPr="004279BF" w:rsidRDefault="004279BF" w:rsidP="00073760">
            <w:pPr>
              <w:jc w:val="center"/>
              <w:rPr>
                <w:sz w:val="16"/>
                <w:szCs w:val="16"/>
              </w:rPr>
            </w:pPr>
            <w:r w:rsidRPr="004279BF">
              <w:rPr>
                <w:sz w:val="16"/>
                <w:szCs w:val="16"/>
              </w:rPr>
              <w:t>96</w:t>
            </w:r>
          </w:p>
        </w:tc>
        <w:tc>
          <w:tcPr>
            <w:tcW w:w="636" w:type="dxa"/>
            <w:gridSpan w:val="2"/>
          </w:tcPr>
          <w:p w:rsidR="004279BF" w:rsidRPr="004279BF" w:rsidRDefault="004279BF" w:rsidP="00073760">
            <w:pPr>
              <w:jc w:val="center"/>
              <w:rPr>
                <w:sz w:val="16"/>
                <w:szCs w:val="16"/>
              </w:rPr>
            </w:pPr>
            <w:r w:rsidRPr="004279BF">
              <w:rPr>
                <w:sz w:val="16"/>
                <w:szCs w:val="16"/>
              </w:rPr>
              <w:t>58-66</w:t>
            </w:r>
          </w:p>
        </w:tc>
        <w:tc>
          <w:tcPr>
            <w:tcW w:w="1112" w:type="dxa"/>
          </w:tcPr>
          <w:p w:rsidR="004279BF" w:rsidRPr="004279BF" w:rsidRDefault="004279BF" w:rsidP="00073760">
            <w:pPr>
              <w:jc w:val="center"/>
              <w:rPr>
                <w:sz w:val="16"/>
                <w:szCs w:val="16"/>
              </w:rPr>
            </w:pPr>
            <w:r w:rsidRPr="004279BF">
              <w:rPr>
                <w:sz w:val="16"/>
                <w:szCs w:val="16"/>
              </w:rPr>
              <w:t>60-64</w:t>
            </w:r>
          </w:p>
        </w:tc>
        <w:tc>
          <w:tcPr>
            <w:tcW w:w="798" w:type="dxa"/>
          </w:tcPr>
          <w:p w:rsidR="004279BF" w:rsidRPr="004279BF" w:rsidRDefault="004279BF" w:rsidP="00073760">
            <w:pPr>
              <w:jc w:val="center"/>
              <w:rPr>
                <w:sz w:val="16"/>
                <w:szCs w:val="16"/>
              </w:rPr>
            </w:pPr>
            <w:r w:rsidRPr="004279BF">
              <w:rPr>
                <w:sz w:val="16"/>
                <w:szCs w:val="16"/>
              </w:rPr>
              <w:t>-</w:t>
            </w:r>
          </w:p>
        </w:tc>
        <w:tc>
          <w:tcPr>
            <w:tcW w:w="840" w:type="dxa"/>
          </w:tcPr>
          <w:p w:rsidR="004279BF" w:rsidRPr="004279BF" w:rsidRDefault="004279BF" w:rsidP="00073760">
            <w:pPr>
              <w:jc w:val="center"/>
              <w:rPr>
                <w:sz w:val="16"/>
                <w:szCs w:val="16"/>
              </w:rPr>
            </w:pPr>
            <w:r w:rsidRPr="004279BF">
              <w:rPr>
                <w:sz w:val="16"/>
                <w:szCs w:val="16"/>
              </w:rPr>
              <w:t>-</w:t>
            </w:r>
          </w:p>
        </w:tc>
        <w:tc>
          <w:tcPr>
            <w:tcW w:w="794" w:type="dxa"/>
          </w:tcPr>
          <w:p w:rsidR="004279BF" w:rsidRPr="004279BF" w:rsidRDefault="004279BF" w:rsidP="00073760">
            <w:pPr>
              <w:jc w:val="center"/>
              <w:rPr>
                <w:sz w:val="16"/>
                <w:szCs w:val="16"/>
              </w:rPr>
            </w:pPr>
            <w:r w:rsidRPr="004279BF">
              <w:rPr>
                <w:sz w:val="16"/>
                <w:szCs w:val="16"/>
              </w:rPr>
              <w:t>-</w:t>
            </w:r>
          </w:p>
        </w:tc>
      </w:tr>
    </w:tbl>
    <w:p w:rsidR="004279BF" w:rsidRDefault="004279BF" w:rsidP="004279BF">
      <w:pPr>
        <w:ind w:firstLine="540"/>
        <w:jc w:val="both"/>
        <w:rPr>
          <w:i/>
          <w:iCs/>
        </w:rPr>
      </w:pPr>
      <w:r>
        <w:rPr>
          <w:i/>
          <w:iCs/>
        </w:rPr>
        <w:t>1.2. Определение марки охлаждающей жидкости по плотности</w:t>
      </w:r>
    </w:p>
    <w:p w:rsidR="004279BF" w:rsidRDefault="004279BF" w:rsidP="004279BF">
      <w:pPr>
        <w:pStyle w:val="a8"/>
      </w:pPr>
      <w:r>
        <w:t>Состав и марку антифриза определяют по плотности, измеряемой гидрометром. Гидрометр – это ареометр с двойной шкалой, показывающей содержание этиленгликоля в процентах и температуру замерзания антифриза в градусах Цельсия.</w:t>
      </w:r>
    </w:p>
    <w:p w:rsidR="004279BF" w:rsidRDefault="004279BF" w:rsidP="004279BF">
      <w:pPr>
        <w:ind w:firstLine="540"/>
        <w:jc w:val="both"/>
      </w:pPr>
      <w:r>
        <w:t>Гидрометр опускают в цилиндр с антифризом. После того, как гидрометр принимает температуру антифриза, снимают показания. По верхней границе  мениска отсчитывают по шкале значение состава и температуру застывания образца. По внутреннему термометру измеряют температуру антифриза, которая должна составлять 20</w:t>
      </w:r>
      <w:r>
        <w:rPr>
          <w:vertAlign w:val="superscript"/>
        </w:rPr>
        <w:t>о</w:t>
      </w:r>
      <w:r>
        <w:t>С. Если опыт проводили при другой температуре, то в показания гидрометра вводят поправку (по табл.2): в первой графе таблицы находят температуру опыта, по горизонтальной строке находят показания гидрометра, затем в том же столбце, но в строке, соответствующей 20</w:t>
      </w:r>
      <w:r>
        <w:rPr>
          <w:vertAlign w:val="superscript"/>
        </w:rPr>
        <w:t>о</w:t>
      </w:r>
      <w:r>
        <w:t>С, находят истинное содержание этиленгликоля в антифризе. Если в табл.2 нет необходимых значений температур испытуемого антифриза, то для получения результата используют метод интерполяции.</w:t>
      </w:r>
    </w:p>
    <w:p w:rsidR="00206F8E" w:rsidRDefault="00206F8E" w:rsidP="004279BF">
      <w:pPr>
        <w:ind w:firstLine="540"/>
        <w:jc w:val="both"/>
      </w:pPr>
    </w:p>
    <w:p w:rsidR="00206F8E" w:rsidRDefault="00206F8E" w:rsidP="004279BF">
      <w:pPr>
        <w:ind w:firstLine="540"/>
        <w:jc w:val="both"/>
      </w:pPr>
    </w:p>
    <w:p w:rsidR="004279BF" w:rsidRDefault="004279BF" w:rsidP="004279BF">
      <w:pPr>
        <w:ind w:firstLine="540"/>
        <w:jc w:val="right"/>
      </w:pPr>
      <w:r>
        <w:t>Таблица 2</w:t>
      </w:r>
    </w:p>
    <w:p w:rsidR="004279BF" w:rsidRDefault="004279BF" w:rsidP="004279BF">
      <w:pPr>
        <w:ind w:firstLine="540"/>
        <w:jc w:val="center"/>
      </w:pPr>
      <w:r>
        <w:t>Поправки к показаниям гидрометра</w:t>
      </w:r>
    </w:p>
    <w:tbl>
      <w:tblPr>
        <w:tblW w:w="9666"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932"/>
        <w:gridCol w:w="655"/>
        <w:gridCol w:w="491"/>
        <w:gridCol w:w="655"/>
        <w:gridCol w:w="655"/>
        <w:gridCol w:w="655"/>
        <w:gridCol w:w="655"/>
        <w:gridCol w:w="655"/>
        <w:gridCol w:w="655"/>
        <w:gridCol w:w="658"/>
      </w:tblGrid>
      <w:tr w:rsidR="004279BF" w:rsidRPr="004279BF" w:rsidTr="004279BF">
        <w:trPr>
          <w:cantSplit/>
          <w:trHeight w:val="262"/>
        </w:trPr>
        <w:tc>
          <w:tcPr>
            <w:tcW w:w="3932" w:type="dxa"/>
          </w:tcPr>
          <w:p w:rsidR="004279BF" w:rsidRPr="004279BF" w:rsidRDefault="004279BF" w:rsidP="00073760">
            <w:pPr>
              <w:ind w:left="-108" w:right="-108"/>
              <w:jc w:val="center"/>
              <w:rPr>
                <w:sz w:val="16"/>
                <w:szCs w:val="16"/>
              </w:rPr>
            </w:pPr>
            <w:r w:rsidRPr="004279BF">
              <w:rPr>
                <w:sz w:val="16"/>
                <w:szCs w:val="16"/>
              </w:rPr>
              <w:t xml:space="preserve">Температура испытуемого антифриза, </w:t>
            </w:r>
            <w:r w:rsidRPr="004279BF">
              <w:rPr>
                <w:sz w:val="16"/>
                <w:szCs w:val="16"/>
                <w:vertAlign w:val="superscript"/>
              </w:rPr>
              <w:t>0</w:t>
            </w:r>
            <w:r w:rsidRPr="004279BF">
              <w:rPr>
                <w:sz w:val="16"/>
                <w:szCs w:val="16"/>
              </w:rPr>
              <w:t>С</w:t>
            </w:r>
          </w:p>
        </w:tc>
        <w:tc>
          <w:tcPr>
            <w:tcW w:w="5734" w:type="dxa"/>
            <w:gridSpan w:val="9"/>
          </w:tcPr>
          <w:p w:rsidR="004279BF" w:rsidRPr="004279BF" w:rsidRDefault="004279BF" w:rsidP="00073760">
            <w:pPr>
              <w:jc w:val="center"/>
              <w:rPr>
                <w:sz w:val="16"/>
                <w:szCs w:val="16"/>
              </w:rPr>
            </w:pPr>
            <w:r w:rsidRPr="004279BF">
              <w:rPr>
                <w:sz w:val="16"/>
                <w:szCs w:val="16"/>
              </w:rPr>
              <w:t>Содержание этиленгликоля, % по объему</w:t>
            </w:r>
          </w:p>
        </w:tc>
      </w:tr>
      <w:tr w:rsidR="004279BF" w:rsidRPr="004279BF" w:rsidTr="004279BF">
        <w:trPr>
          <w:trHeight w:val="239"/>
        </w:trPr>
        <w:tc>
          <w:tcPr>
            <w:tcW w:w="3932" w:type="dxa"/>
          </w:tcPr>
          <w:p w:rsidR="004279BF" w:rsidRPr="004279BF" w:rsidRDefault="004279BF" w:rsidP="00073760">
            <w:pPr>
              <w:jc w:val="center"/>
              <w:rPr>
                <w:sz w:val="16"/>
                <w:szCs w:val="16"/>
              </w:rPr>
            </w:pPr>
            <w:r w:rsidRPr="004279BF">
              <w:rPr>
                <w:sz w:val="16"/>
                <w:szCs w:val="16"/>
              </w:rPr>
              <w:t>+30</w:t>
            </w:r>
          </w:p>
        </w:tc>
        <w:tc>
          <w:tcPr>
            <w:tcW w:w="655" w:type="dxa"/>
          </w:tcPr>
          <w:p w:rsidR="004279BF" w:rsidRPr="004279BF" w:rsidRDefault="004279BF" w:rsidP="00073760">
            <w:pPr>
              <w:jc w:val="center"/>
              <w:rPr>
                <w:sz w:val="16"/>
                <w:szCs w:val="16"/>
              </w:rPr>
            </w:pPr>
            <w:r w:rsidRPr="004279BF">
              <w:rPr>
                <w:sz w:val="16"/>
                <w:szCs w:val="16"/>
              </w:rPr>
              <w:t>17</w:t>
            </w:r>
          </w:p>
        </w:tc>
        <w:tc>
          <w:tcPr>
            <w:tcW w:w="491" w:type="dxa"/>
          </w:tcPr>
          <w:p w:rsidR="004279BF" w:rsidRPr="004279BF" w:rsidRDefault="004279BF" w:rsidP="00073760">
            <w:pPr>
              <w:jc w:val="center"/>
              <w:rPr>
                <w:sz w:val="16"/>
                <w:szCs w:val="16"/>
              </w:rPr>
            </w:pPr>
            <w:r w:rsidRPr="004279BF">
              <w:rPr>
                <w:sz w:val="16"/>
                <w:szCs w:val="16"/>
              </w:rPr>
              <w:t>22</w:t>
            </w:r>
          </w:p>
        </w:tc>
        <w:tc>
          <w:tcPr>
            <w:tcW w:w="655" w:type="dxa"/>
          </w:tcPr>
          <w:p w:rsidR="004279BF" w:rsidRPr="004279BF" w:rsidRDefault="004279BF" w:rsidP="00073760">
            <w:pPr>
              <w:jc w:val="center"/>
              <w:rPr>
                <w:sz w:val="16"/>
                <w:szCs w:val="16"/>
              </w:rPr>
            </w:pPr>
            <w:r w:rsidRPr="004279BF">
              <w:rPr>
                <w:sz w:val="16"/>
                <w:szCs w:val="16"/>
              </w:rPr>
              <w:t>27</w:t>
            </w:r>
          </w:p>
        </w:tc>
        <w:tc>
          <w:tcPr>
            <w:tcW w:w="655" w:type="dxa"/>
          </w:tcPr>
          <w:p w:rsidR="004279BF" w:rsidRPr="004279BF" w:rsidRDefault="004279BF" w:rsidP="00073760">
            <w:pPr>
              <w:jc w:val="center"/>
              <w:rPr>
                <w:sz w:val="16"/>
                <w:szCs w:val="16"/>
              </w:rPr>
            </w:pPr>
            <w:r w:rsidRPr="004279BF">
              <w:rPr>
                <w:sz w:val="16"/>
                <w:szCs w:val="16"/>
              </w:rPr>
              <w:t>32</w:t>
            </w:r>
          </w:p>
        </w:tc>
        <w:tc>
          <w:tcPr>
            <w:tcW w:w="655" w:type="dxa"/>
          </w:tcPr>
          <w:p w:rsidR="004279BF" w:rsidRPr="004279BF" w:rsidRDefault="004279BF" w:rsidP="00073760">
            <w:pPr>
              <w:jc w:val="center"/>
              <w:rPr>
                <w:sz w:val="16"/>
                <w:szCs w:val="16"/>
              </w:rPr>
            </w:pPr>
            <w:r w:rsidRPr="004279BF">
              <w:rPr>
                <w:sz w:val="16"/>
                <w:szCs w:val="16"/>
              </w:rPr>
              <w:t>36</w:t>
            </w:r>
          </w:p>
        </w:tc>
        <w:tc>
          <w:tcPr>
            <w:tcW w:w="655" w:type="dxa"/>
          </w:tcPr>
          <w:p w:rsidR="004279BF" w:rsidRPr="004279BF" w:rsidRDefault="004279BF" w:rsidP="00073760">
            <w:pPr>
              <w:jc w:val="center"/>
              <w:rPr>
                <w:sz w:val="16"/>
                <w:szCs w:val="16"/>
              </w:rPr>
            </w:pPr>
            <w:r w:rsidRPr="004279BF">
              <w:rPr>
                <w:sz w:val="16"/>
                <w:szCs w:val="16"/>
              </w:rPr>
              <w:t>41</w:t>
            </w:r>
          </w:p>
        </w:tc>
        <w:tc>
          <w:tcPr>
            <w:tcW w:w="655" w:type="dxa"/>
          </w:tcPr>
          <w:p w:rsidR="004279BF" w:rsidRPr="004279BF" w:rsidRDefault="004279BF" w:rsidP="00073760">
            <w:pPr>
              <w:jc w:val="center"/>
              <w:rPr>
                <w:sz w:val="16"/>
                <w:szCs w:val="16"/>
              </w:rPr>
            </w:pPr>
            <w:r w:rsidRPr="004279BF">
              <w:rPr>
                <w:sz w:val="16"/>
                <w:szCs w:val="16"/>
              </w:rPr>
              <w:t>46</w:t>
            </w:r>
          </w:p>
        </w:tc>
        <w:tc>
          <w:tcPr>
            <w:tcW w:w="655" w:type="dxa"/>
          </w:tcPr>
          <w:p w:rsidR="004279BF" w:rsidRPr="004279BF" w:rsidRDefault="004279BF" w:rsidP="00073760">
            <w:pPr>
              <w:jc w:val="center"/>
              <w:rPr>
                <w:sz w:val="16"/>
                <w:szCs w:val="16"/>
              </w:rPr>
            </w:pPr>
            <w:r w:rsidRPr="004279BF">
              <w:rPr>
                <w:sz w:val="16"/>
                <w:szCs w:val="16"/>
              </w:rPr>
              <w:t>50</w:t>
            </w:r>
          </w:p>
        </w:tc>
        <w:tc>
          <w:tcPr>
            <w:tcW w:w="655" w:type="dxa"/>
          </w:tcPr>
          <w:p w:rsidR="004279BF" w:rsidRPr="004279BF" w:rsidRDefault="004279BF" w:rsidP="00073760">
            <w:pPr>
              <w:jc w:val="center"/>
              <w:rPr>
                <w:sz w:val="16"/>
                <w:szCs w:val="16"/>
              </w:rPr>
            </w:pPr>
            <w:r w:rsidRPr="004279BF">
              <w:rPr>
                <w:sz w:val="16"/>
                <w:szCs w:val="16"/>
              </w:rPr>
              <w:t>55</w:t>
            </w:r>
          </w:p>
        </w:tc>
      </w:tr>
      <w:tr w:rsidR="004279BF" w:rsidRPr="004279BF" w:rsidTr="004279BF">
        <w:trPr>
          <w:trHeight w:val="239"/>
        </w:trPr>
        <w:tc>
          <w:tcPr>
            <w:tcW w:w="3932" w:type="dxa"/>
          </w:tcPr>
          <w:p w:rsidR="004279BF" w:rsidRPr="004279BF" w:rsidRDefault="004279BF" w:rsidP="00073760">
            <w:pPr>
              <w:jc w:val="center"/>
              <w:rPr>
                <w:sz w:val="16"/>
                <w:szCs w:val="16"/>
              </w:rPr>
            </w:pPr>
            <w:r w:rsidRPr="004279BF">
              <w:rPr>
                <w:sz w:val="16"/>
                <w:szCs w:val="16"/>
              </w:rPr>
              <w:t>+20</w:t>
            </w:r>
          </w:p>
        </w:tc>
        <w:tc>
          <w:tcPr>
            <w:tcW w:w="655" w:type="dxa"/>
          </w:tcPr>
          <w:p w:rsidR="004279BF" w:rsidRPr="004279BF" w:rsidRDefault="004279BF" w:rsidP="00073760">
            <w:pPr>
              <w:jc w:val="center"/>
              <w:rPr>
                <w:sz w:val="16"/>
                <w:szCs w:val="16"/>
              </w:rPr>
            </w:pPr>
            <w:r w:rsidRPr="004279BF">
              <w:rPr>
                <w:sz w:val="16"/>
                <w:szCs w:val="16"/>
              </w:rPr>
              <w:t>20</w:t>
            </w:r>
          </w:p>
        </w:tc>
        <w:tc>
          <w:tcPr>
            <w:tcW w:w="491" w:type="dxa"/>
          </w:tcPr>
          <w:p w:rsidR="004279BF" w:rsidRPr="004279BF" w:rsidRDefault="004279BF" w:rsidP="00073760">
            <w:pPr>
              <w:jc w:val="center"/>
              <w:rPr>
                <w:sz w:val="16"/>
                <w:szCs w:val="16"/>
              </w:rPr>
            </w:pPr>
            <w:r w:rsidRPr="004279BF">
              <w:rPr>
                <w:sz w:val="16"/>
                <w:szCs w:val="16"/>
              </w:rPr>
              <w:t>25</w:t>
            </w:r>
          </w:p>
        </w:tc>
        <w:tc>
          <w:tcPr>
            <w:tcW w:w="655" w:type="dxa"/>
          </w:tcPr>
          <w:p w:rsidR="004279BF" w:rsidRPr="004279BF" w:rsidRDefault="004279BF" w:rsidP="00073760">
            <w:pPr>
              <w:jc w:val="center"/>
              <w:rPr>
                <w:sz w:val="16"/>
                <w:szCs w:val="16"/>
              </w:rPr>
            </w:pPr>
            <w:r w:rsidRPr="004279BF">
              <w:rPr>
                <w:sz w:val="16"/>
                <w:szCs w:val="16"/>
              </w:rPr>
              <w:t>30</w:t>
            </w:r>
          </w:p>
        </w:tc>
        <w:tc>
          <w:tcPr>
            <w:tcW w:w="655" w:type="dxa"/>
          </w:tcPr>
          <w:p w:rsidR="004279BF" w:rsidRPr="004279BF" w:rsidRDefault="004279BF" w:rsidP="00073760">
            <w:pPr>
              <w:jc w:val="center"/>
              <w:rPr>
                <w:sz w:val="16"/>
                <w:szCs w:val="16"/>
              </w:rPr>
            </w:pPr>
            <w:r w:rsidRPr="004279BF">
              <w:rPr>
                <w:sz w:val="16"/>
                <w:szCs w:val="16"/>
              </w:rPr>
              <w:t>25</w:t>
            </w:r>
          </w:p>
        </w:tc>
        <w:tc>
          <w:tcPr>
            <w:tcW w:w="655" w:type="dxa"/>
          </w:tcPr>
          <w:p w:rsidR="004279BF" w:rsidRPr="004279BF" w:rsidRDefault="004279BF" w:rsidP="00073760">
            <w:pPr>
              <w:jc w:val="center"/>
              <w:rPr>
                <w:sz w:val="16"/>
                <w:szCs w:val="16"/>
              </w:rPr>
            </w:pPr>
            <w:r w:rsidRPr="004279BF">
              <w:rPr>
                <w:sz w:val="16"/>
                <w:szCs w:val="16"/>
              </w:rPr>
              <w:t>40</w:t>
            </w:r>
          </w:p>
        </w:tc>
        <w:tc>
          <w:tcPr>
            <w:tcW w:w="655" w:type="dxa"/>
          </w:tcPr>
          <w:p w:rsidR="004279BF" w:rsidRPr="004279BF" w:rsidRDefault="004279BF" w:rsidP="00073760">
            <w:pPr>
              <w:jc w:val="center"/>
              <w:rPr>
                <w:sz w:val="16"/>
                <w:szCs w:val="16"/>
              </w:rPr>
            </w:pPr>
            <w:r w:rsidRPr="004279BF">
              <w:rPr>
                <w:sz w:val="16"/>
                <w:szCs w:val="16"/>
              </w:rPr>
              <w:t>45</w:t>
            </w:r>
          </w:p>
        </w:tc>
        <w:tc>
          <w:tcPr>
            <w:tcW w:w="655" w:type="dxa"/>
          </w:tcPr>
          <w:p w:rsidR="004279BF" w:rsidRPr="004279BF" w:rsidRDefault="004279BF" w:rsidP="00073760">
            <w:pPr>
              <w:jc w:val="center"/>
              <w:rPr>
                <w:sz w:val="16"/>
                <w:szCs w:val="16"/>
              </w:rPr>
            </w:pPr>
            <w:r w:rsidRPr="004279BF">
              <w:rPr>
                <w:sz w:val="16"/>
                <w:szCs w:val="16"/>
              </w:rPr>
              <w:t>50</w:t>
            </w:r>
          </w:p>
        </w:tc>
        <w:tc>
          <w:tcPr>
            <w:tcW w:w="655" w:type="dxa"/>
          </w:tcPr>
          <w:p w:rsidR="004279BF" w:rsidRPr="004279BF" w:rsidRDefault="004279BF" w:rsidP="00073760">
            <w:pPr>
              <w:jc w:val="center"/>
              <w:rPr>
                <w:sz w:val="16"/>
                <w:szCs w:val="16"/>
              </w:rPr>
            </w:pPr>
            <w:r w:rsidRPr="004279BF">
              <w:rPr>
                <w:sz w:val="16"/>
                <w:szCs w:val="16"/>
              </w:rPr>
              <w:t>55</w:t>
            </w:r>
          </w:p>
        </w:tc>
        <w:tc>
          <w:tcPr>
            <w:tcW w:w="655" w:type="dxa"/>
          </w:tcPr>
          <w:p w:rsidR="004279BF" w:rsidRPr="004279BF" w:rsidRDefault="004279BF" w:rsidP="00073760">
            <w:pPr>
              <w:jc w:val="center"/>
              <w:rPr>
                <w:sz w:val="16"/>
                <w:szCs w:val="16"/>
              </w:rPr>
            </w:pPr>
            <w:r w:rsidRPr="004279BF">
              <w:rPr>
                <w:sz w:val="16"/>
                <w:szCs w:val="16"/>
              </w:rPr>
              <w:t>60</w:t>
            </w:r>
          </w:p>
        </w:tc>
      </w:tr>
      <w:tr w:rsidR="004279BF" w:rsidRPr="004279BF" w:rsidTr="004279BF">
        <w:trPr>
          <w:trHeight w:val="262"/>
        </w:trPr>
        <w:tc>
          <w:tcPr>
            <w:tcW w:w="3932" w:type="dxa"/>
          </w:tcPr>
          <w:p w:rsidR="004279BF" w:rsidRPr="004279BF" w:rsidRDefault="004279BF" w:rsidP="00073760">
            <w:pPr>
              <w:jc w:val="center"/>
              <w:rPr>
                <w:sz w:val="16"/>
                <w:szCs w:val="16"/>
              </w:rPr>
            </w:pPr>
            <w:r w:rsidRPr="004279BF">
              <w:rPr>
                <w:sz w:val="16"/>
                <w:szCs w:val="16"/>
              </w:rPr>
              <w:t>+15</w:t>
            </w:r>
          </w:p>
        </w:tc>
        <w:tc>
          <w:tcPr>
            <w:tcW w:w="655" w:type="dxa"/>
          </w:tcPr>
          <w:p w:rsidR="004279BF" w:rsidRPr="004279BF" w:rsidRDefault="004279BF" w:rsidP="00073760">
            <w:pPr>
              <w:jc w:val="center"/>
              <w:rPr>
                <w:sz w:val="16"/>
                <w:szCs w:val="16"/>
              </w:rPr>
            </w:pPr>
            <w:r w:rsidRPr="004279BF">
              <w:rPr>
                <w:sz w:val="16"/>
                <w:szCs w:val="16"/>
              </w:rPr>
              <w:t>21</w:t>
            </w:r>
          </w:p>
        </w:tc>
        <w:tc>
          <w:tcPr>
            <w:tcW w:w="491" w:type="dxa"/>
          </w:tcPr>
          <w:p w:rsidR="004279BF" w:rsidRPr="004279BF" w:rsidRDefault="004279BF" w:rsidP="00073760">
            <w:pPr>
              <w:jc w:val="center"/>
              <w:rPr>
                <w:sz w:val="16"/>
                <w:szCs w:val="16"/>
              </w:rPr>
            </w:pPr>
            <w:r w:rsidRPr="004279BF">
              <w:rPr>
                <w:sz w:val="16"/>
                <w:szCs w:val="16"/>
              </w:rPr>
              <w:t>26</w:t>
            </w:r>
          </w:p>
        </w:tc>
        <w:tc>
          <w:tcPr>
            <w:tcW w:w="655" w:type="dxa"/>
          </w:tcPr>
          <w:p w:rsidR="004279BF" w:rsidRPr="004279BF" w:rsidRDefault="004279BF" w:rsidP="00073760">
            <w:pPr>
              <w:jc w:val="center"/>
              <w:rPr>
                <w:sz w:val="16"/>
                <w:szCs w:val="16"/>
              </w:rPr>
            </w:pPr>
            <w:r w:rsidRPr="004279BF">
              <w:rPr>
                <w:sz w:val="16"/>
                <w:szCs w:val="16"/>
              </w:rPr>
              <w:t>32</w:t>
            </w:r>
          </w:p>
        </w:tc>
        <w:tc>
          <w:tcPr>
            <w:tcW w:w="655" w:type="dxa"/>
          </w:tcPr>
          <w:p w:rsidR="004279BF" w:rsidRPr="004279BF" w:rsidRDefault="004279BF" w:rsidP="00073760">
            <w:pPr>
              <w:jc w:val="center"/>
              <w:rPr>
                <w:sz w:val="16"/>
                <w:szCs w:val="16"/>
              </w:rPr>
            </w:pPr>
            <w:r w:rsidRPr="004279BF">
              <w:rPr>
                <w:sz w:val="16"/>
                <w:szCs w:val="16"/>
              </w:rPr>
              <w:t>37</w:t>
            </w:r>
          </w:p>
        </w:tc>
        <w:tc>
          <w:tcPr>
            <w:tcW w:w="655" w:type="dxa"/>
          </w:tcPr>
          <w:p w:rsidR="004279BF" w:rsidRPr="004279BF" w:rsidRDefault="004279BF" w:rsidP="00073760">
            <w:pPr>
              <w:jc w:val="center"/>
              <w:rPr>
                <w:sz w:val="16"/>
                <w:szCs w:val="16"/>
              </w:rPr>
            </w:pPr>
            <w:r w:rsidRPr="004279BF">
              <w:rPr>
                <w:sz w:val="16"/>
                <w:szCs w:val="16"/>
              </w:rPr>
              <w:t>42</w:t>
            </w:r>
          </w:p>
        </w:tc>
        <w:tc>
          <w:tcPr>
            <w:tcW w:w="655" w:type="dxa"/>
          </w:tcPr>
          <w:p w:rsidR="004279BF" w:rsidRPr="004279BF" w:rsidRDefault="004279BF" w:rsidP="00073760">
            <w:pPr>
              <w:jc w:val="center"/>
              <w:rPr>
                <w:sz w:val="16"/>
                <w:szCs w:val="16"/>
              </w:rPr>
            </w:pPr>
            <w:r w:rsidRPr="004279BF">
              <w:rPr>
                <w:sz w:val="16"/>
                <w:szCs w:val="16"/>
              </w:rPr>
              <w:t>47</w:t>
            </w:r>
          </w:p>
        </w:tc>
        <w:tc>
          <w:tcPr>
            <w:tcW w:w="655" w:type="dxa"/>
          </w:tcPr>
          <w:p w:rsidR="004279BF" w:rsidRPr="004279BF" w:rsidRDefault="004279BF" w:rsidP="00073760">
            <w:pPr>
              <w:jc w:val="center"/>
              <w:rPr>
                <w:sz w:val="16"/>
                <w:szCs w:val="16"/>
              </w:rPr>
            </w:pPr>
            <w:r w:rsidRPr="004279BF">
              <w:rPr>
                <w:sz w:val="16"/>
                <w:szCs w:val="16"/>
              </w:rPr>
              <w:t>52</w:t>
            </w:r>
          </w:p>
        </w:tc>
        <w:tc>
          <w:tcPr>
            <w:tcW w:w="655" w:type="dxa"/>
          </w:tcPr>
          <w:p w:rsidR="004279BF" w:rsidRPr="004279BF" w:rsidRDefault="004279BF" w:rsidP="00073760">
            <w:pPr>
              <w:jc w:val="center"/>
              <w:rPr>
                <w:sz w:val="16"/>
                <w:szCs w:val="16"/>
              </w:rPr>
            </w:pPr>
            <w:r w:rsidRPr="004279BF">
              <w:rPr>
                <w:sz w:val="16"/>
                <w:szCs w:val="16"/>
              </w:rPr>
              <w:t>57</w:t>
            </w:r>
          </w:p>
        </w:tc>
        <w:tc>
          <w:tcPr>
            <w:tcW w:w="655" w:type="dxa"/>
          </w:tcPr>
          <w:p w:rsidR="004279BF" w:rsidRPr="004279BF" w:rsidRDefault="004279BF" w:rsidP="00073760">
            <w:pPr>
              <w:jc w:val="center"/>
              <w:rPr>
                <w:sz w:val="16"/>
                <w:szCs w:val="16"/>
              </w:rPr>
            </w:pPr>
            <w:r w:rsidRPr="004279BF">
              <w:rPr>
                <w:sz w:val="16"/>
                <w:szCs w:val="16"/>
              </w:rPr>
              <w:t>63</w:t>
            </w:r>
          </w:p>
        </w:tc>
      </w:tr>
      <w:tr w:rsidR="004279BF" w:rsidRPr="004279BF" w:rsidTr="004279BF">
        <w:trPr>
          <w:trHeight w:val="239"/>
        </w:trPr>
        <w:tc>
          <w:tcPr>
            <w:tcW w:w="3932" w:type="dxa"/>
          </w:tcPr>
          <w:p w:rsidR="004279BF" w:rsidRPr="004279BF" w:rsidRDefault="004279BF" w:rsidP="00073760">
            <w:pPr>
              <w:jc w:val="center"/>
              <w:rPr>
                <w:sz w:val="16"/>
                <w:szCs w:val="16"/>
              </w:rPr>
            </w:pPr>
            <w:r w:rsidRPr="004279BF">
              <w:rPr>
                <w:sz w:val="16"/>
                <w:szCs w:val="16"/>
              </w:rPr>
              <w:t>+10</w:t>
            </w:r>
          </w:p>
        </w:tc>
        <w:tc>
          <w:tcPr>
            <w:tcW w:w="655" w:type="dxa"/>
          </w:tcPr>
          <w:p w:rsidR="004279BF" w:rsidRPr="004279BF" w:rsidRDefault="004279BF" w:rsidP="00073760">
            <w:pPr>
              <w:jc w:val="center"/>
              <w:rPr>
                <w:sz w:val="16"/>
                <w:szCs w:val="16"/>
              </w:rPr>
            </w:pPr>
            <w:r w:rsidRPr="004279BF">
              <w:rPr>
                <w:sz w:val="16"/>
                <w:szCs w:val="16"/>
              </w:rPr>
              <w:t>22</w:t>
            </w:r>
          </w:p>
        </w:tc>
        <w:tc>
          <w:tcPr>
            <w:tcW w:w="491" w:type="dxa"/>
          </w:tcPr>
          <w:p w:rsidR="004279BF" w:rsidRPr="004279BF" w:rsidRDefault="004279BF" w:rsidP="00073760">
            <w:pPr>
              <w:jc w:val="center"/>
              <w:rPr>
                <w:sz w:val="16"/>
                <w:szCs w:val="16"/>
              </w:rPr>
            </w:pPr>
            <w:r w:rsidRPr="004279BF">
              <w:rPr>
                <w:sz w:val="16"/>
                <w:szCs w:val="16"/>
              </w:rPr>
              <w:t>27</w:t>
            </w:r>
          </w:p>
        </w:tc>
        <w:tc>
          <w:tcPr>
            <w:tcW w:w="655" w:type="dxa"/>
          </w:tcPr>
          <w:p w:rsidR="004279BF" w:rsidRPr="004279BF" w:rsidRDefault="004279BF" w:rsidP="00073760">
            <w:pPr>
              <w:jc w:val="center"/>
              <w:rPr>
                <w:sz w:val="16"/>
                <w:szCs w:val="16"/>
              </w:rPr>
            </w:pPr>
            <w:r w:rsidRPr="004279BF">
              <w:rPr>
                <w:sz w:val="16"/>
                <w:szCs w:val="16"/>
              </w:rPr>
              <w:t>33</w:t>
            </w:r>
          </w:p>
        </w:tc>
        <w:tc>
          <w:tcPr>
            <w:tcW w:w="655" w:type="dxa"/>
          </w:tcPr>
          <w:p w:rsidR="004279BF" w:rsidRPr="004279BF" w:rsidRDefault="004279BF" w:rsidP="00073760">
            <w:pPr>
              <w:jc w:val="center"/>
              <w:rPr>
                <w:sz w:val="16"/>
                <w:szCs w:val="16"/>
              </w:rPr>
            </w:pPr>
            <w:r w:rsidRPr="004279BF">
              <w:rPr>
                <w:sz w:val="16"/>
                <w:szCs w:val="16"/>
              </w:rPr>
              <w:t>38</w:t>
            </w:r>
          </w:p>
        </w:tc>
        <w:tc>
          <w:tcPr>
            <w:tcW w:w="655" w:type="dxa"/>
          </w:tcPr>
          <w:p w:rsidR="004279BF" w:rsidRPr="004279BF" w:rsidRDefault="004279BF" w:rsidP="00073760">
            <w:pPr>
              <w:jc w:val="center"/>
              <w:rPr>
                <w:sz w:val="16"/>
                <w:szCs w:val="16"/>
              </w:rPr>
            </w:pPr>
            <w:r w:rsidRPr="004279BF">
              <w:rPr>
                <w:sz w:val="16"/>
                <w:szCs w:val="16"/>
              </w:rPr>
              <w:t>44</w:t>
            </w:r>
          </w:p>
        </w:tc>
        <w:tc>
          <w:tcPr>
            <w:tcW w:w="655" w:type="dxa"/>
          </w:tcPr>
          <w:p w:rsidR="004279BF" w:rsidRPr="004279BF" w:rsidRDefault="004279BF" w:rsidP="00073760">
            <w:pPr>
              <w:jc w:val="center"/>
              <w:rPr>
                <w:sz w:val="16"/>
                <w:szCs w:val="16"/>
              </w:rPr>
            </w:pPr>
            <w:r w:rsidRPr="004279BF">
              <w:rPr>
                <w:sz w:val="16"/>
                <w:szCs w:val="16"/>
              </w:rPr>
              <w:t>49</w:t>
            </w:r>
          </w:p>
        </w:tc>
        <w:tc>
          <w:tcPr>
            <w:tcW w:w="655" w:type="dxa"/>
          </w:tcPr>
          <w:p w:rsidR="004279BF" w:rsidRPr="004279BF" w:rsidRDefault="004279BF" w:rsidP="00073760">
            <w:pPr>
              <w:jc w:val="center"/>
              <w:rPr>
                <w:sz w:val="16"/>
                <w:szCs w:val="16"/>
              </w:rPr>
            </w:pPr>
            <w:r w:rsidRPr="004279BF">
              <w:rPr>
                <w:sz w:val="16"/>
                <w:szCs w:val="16"/>
              </w:rPr>
              <w:t>54</w:t>
            </w:r>
          </w:p>
        </w:tc>
        <w:tc>
          <w:tcPr>
            <w:tcW w:w="655" w:type="dxa"/>
          </w:tcPr>
          <w:p w:rsidR="004279BF" w:rsidRPr="004279BF" w:rsidRDefault="004279BF" w:rsidP="00073760">
            <w:pPr>
              <w:jc w:val="center"/>
              <w:rPr>
                <w:sz w:val="16"/>
                <w:szCs w:val="16"/>
              </w:rPr>
            </w:pPr>
            <w:r w:rsidRPr="004279BF">
              <w:rPr>
                <w:sz w:val="16"/>
                <w:szCs w:val="16"/>
              </w:rPr>
              <w:t>59</w:t>
            </w:r>
          </w:p>
        </w:tc>
        <w:tc>
          <w:tcPr>
            <w:tcW w:w="655" w:type="dxa"/>
          </w:tcPr>
          <w:p w:rsidR="004279BF" w:rsidRPr="004279BF" w:rsidRDefault="004279BF" w:rsidP="00073760">
            <w:pPr>
              <w:jc w:val="center"/>
              <w:rPr>
                <w:sz w:val="16"/>
                <w:szCs w:val="16"/>
              </w:rPr>
            </w:pPr>
            <w:r w:rsidRPr="004279BF">
              <w:rPr>
                <w:sz w:val="16"/>
                <w:szCs w:val="16"/>
              </w:rPr>
              <w:t>65</w:t>
            </w:r>
          </w:p>
        </w:tc>
      </w:tr>
      <w:tr w:rsidR="004279BF" w:rsidRPr="004279BF" w:rsidTr="004279BF">
        <w:trPr>
          <w:trHeight w:val="239"/>
        </w:trPr>
        <w:tc>
          <w:tcPr>
            <w:tcW w:w="3932" w:type="dxa"/>
          </w:tcPr>
          <w:p w:rsidR="004279BF" w:rsidRPr="004279BF" w:rsidRDefault="004279BF" w:rsidP="00073760">
            <w:pPr>
              <w:jc w:val="center"/>
              <w:rPr>
                <w:sz w:val="16"/>
                <w:szCs w:val="16"/>
              </w:rPr>
            </w:pPr>
            <w:r w:rsidRPr="004279BF">
              <w:rPr>
                <w:sz w:val="16"/>
                <w:szCs w:val="16"/>
              </w:rPr>
              <w:t>0</w:t>
            </w:r>
          </w:p>
        </w:tc>
        <w:tc>
          <w:tcPr>
            <w:tcW w:w="655" w:type="dxa"/>
          </w:tcPr>
          <w:p w:rsidR="004279BF" w:rsidRPr="004279BF" w:rsidRDefault="004279BF" w:rsidP="00073760">
            <w:pPr>
              <w:jc w:val="center"/>
              <w:rPr>
                <w:sz w:val="16"/>
                <w:szCs w:val="16"/>
              </w:rPr>
            </w:pPr>
            <w:r w:rsidRPr="004279BF">
              <w:rPr>
                <w:sz w:val="16"/>
                <w:szCs w:val="16"/>
              </w:rPr>
              <w:t>24</w:t>
            </w:r>
          </w:p>
        </w:tc>
        <w:tc>
          <w:tcPr>
            <w:tcW w:w="491" w:type="dxa"/>
          </w:tcPr>
          <w:p w:rsidR="004279BF" w:rsidRPr="004279BF" w:rsidRDefault="004279BF" w:rsidP="00073760">
            <w:pPr>
              <w:jc w:val="center"/>
              <w:rPr>
                <w:sz w:val="16"/>
                <w:szCs w:val="16"/>
              </w:rPr>
            </w:pPr>
            <w:r w:rsidRPr="004279BF">
              <w:rPr>
                <w:sz w:val="16"/>
                <w:szCs w:val="16"/>
              </w:rPr>
              <w:t>29</w:t>
            </w:r>
          </w:p>
        </w:tc>
        <w:tc>
          <w:tcPr>
            <w:tcW w:w="655" w:type="dxa"/>
          </w:tcPr>
          <w:p w:rsidR="004279BF" w:rsidRPr="004279BF" w:rsidRDefault="004279BF" w:rsidP="00073760">
            <w:pPr>
              <w:jc w:val="center"/>
              <w:rPr>
                <w:sz w:val="16"/>
                <w:szCs w:val="16"/>
              </w:rPr>
            </w:pPr>
            <w:r w:rsidRPr="004279BF">
              <w:rPr>
                <w:sz w:val="16"/>
                <w:szCs w:val="16"/>
              </w:rPr>
              <w:t>29</w:t>
            </w:r>
          </w:p>
        </w:tc>
        <w:tc>
          <w:tcPr>
            <w:tcW w:w="655" w:type="dxa"/>
          </w:tcPr>
          <w:p w:rsidR="004279BF" w:rsidRPr="004279BF" w:rsidRDefault="004279BF" w:rsidP="00073760">
            <w:pPr>
              <w:jc w:val="center"/>
              <w:rPr>
                <w:sz w:val="16"/>
                <w:szCs w:val="16"/>
              </w:rPr>
            </w:pPr>
            <w:r w:rsidRPr="004279BF">
              <w:rPr>
                <w:sz w:val="16"/>
                <w:szCs w:val="16"/>
              </w:rPr>
              <w:t>35</w:t>
            </w:r>
          </w:p>
        </w:tc>
        <w:tc>
          <w:tcPr>
            <w:tcW w:w="655" w:type="dxa"/>
          </w:tcPr>
          <w:p w:rsidR="004279BF" w:rsidRPr="004279BF" w:rsidRDefault="004279BF" w:rsidP="00073760">
            <w:pPr>
              <w:jc w:val="center"/>
              <w:rPr>
                <w:sz w:val="16"/>
                <w:szCs w:val="16"/>
              </w:rPr>
            </w:pPr>
            <w:r w:rsidRPr="004279BF">
              <w:rPr>
                <w:sz w:val="16"/>
                <w:szCs w:val="16"/>
              </w:rPr>
              <w:t>40</w:t>
            </w:r>
          </w:p>
        </w:tc>
        <w:tc>
          <w:tcPr>
            <w:tcW w:w="655" w:type="dxa"/>
          </w:tcPr>
          <w:p w:rsidR="004279BF" w:rsidRPr="004279BF" w:rsidRDefault="004279BF" w:rsidP="00073760">
            <w:pPr>
              <w:jc w:val="center"/>
              <w:rPr>
                <w:sz w:val="16"/>
                <w:szCs w:val="16"/>
              </w:rPr>
            </w:pPr>
            <w:r w:rsidRPr="004279BF">
              <w:rPr>
                <w:sz w:val="16"/>
                <w:szCs w:val="16"/>
              </w:rPr>
              <w:t>47</w:t>
            </w:r>
          </w:p>
        </w:tc>
        <w:tc>
          <w:tcPr>
            <w:tcW w:w="655" w:type="dxa"/>
          </w:tcPr>
          <w:p w:rsidR="004279BF" w:rsidRPr="004279BF" w:rsidRDefault="004279BF" w:rsidP="00073760">
            <w:pPr>
              <w:jc w:val="center"/>
              <w:rPr>
                <w:sz w:val="16"/>
                <w:szCs w:val="16"/>
              </w:rPr>
            </w:pPr>
            <w:r w:rsidRPr="004279BF">
              <w:rPr>
                <w:sz w:val="16"/>
                <w:szCs w:val="16"/>
              </w:rPr>
              <w:t>52</w:t>
            </w:r>
          </w:p>
        </w:tc>
        <w:tc>
          <w:tcPr>
            <w:tcW w:w="655" w:type="dxa"/>
          </w:tcPr>
          <w:p w:rsidR="004279BF" w:rsidRPr="004279BF" w:rsidRDefault="004279BF" w:rsidP="00073760">
            <w:pPr>
              <w:jc w:val="center"/>
              <w:rPr>
                <w:sz w:val="16"/>
                <w:szCs w:val="16"/>
              </w:rPr>
            </w:pPr>
            <w:r w:rsidRPr="004279BF">
              <w:rPr>
                <w:sz w:val="16"/>
                <w:szCs w:val="16"/>
              </w:rPr>
              <w:t>63</w:t>
            </w:r>
          </w:p>
        </w:tc>
        <w:tc>
          <w:tcPr>
            <w:tcW w:w="655" w:type="dxa"/>
          </w:tcPr>
          <w:p w:rsidR="004279BF" w:rsidRPr="004279BF" w:rsidRDefault="004279BF" w:rsidP="00073760">
            <w:pPr>
              <w:jc w:val="center"/>
              <w:rPr>
                <w:sz w:val="16"/>
                <w:szCs w:val="16"/>
              </w:rPr>
            </w:pPr>
            <w:r w:rsidRPr="004279BF">
              <w:rPr>
                <w:sz w:val="16"/>
                <w:szCs w:val="16"/>
              </w:rPr>
              <w:t>69</w:t>
            </w:r>
          </w:p>
        </w:tc>
      </w:tr>
      <w:tr w:rsidR="004279BF" w:rsidRPr="004279BF" w:rsidTr="004279BF">
        <w:trPr>
          <w:trHeight w:val="262"/>
        </w:trPr>
        <w:tc>
          <w:tcPr>
            <w:tcW w:w="3932" w:type="dxa"/>
          </w:tcPr>
          <w:p w:rsidR="004279BF" w:rsidRPr="004279BF" w:rsidRDefault="004279BF" w:rsidP="00073760">
            <w:pPr>
              <w:jc w:val="center"/>
              <w:rPr>
                <w:sz w:val="16"/>
                <w:szCs w:val="16"/>
              </w:rPr>
            </w:pPr>
            <w:r w:rsidRPr="004279BF">
              <w:rPr>
                <w:sz w:val="16"/>
                <w:szCs w:val="16"/>
              </w:rPr>
              <w:t>-10</w:t>
            </w:r>
          </w:p>
        </w:tc>
        <w:tc>
          <w:tcPr>
            <w:tcW w:w="655" w:type="dxa"/>
          </w:tcPr>
          <w:p w:rsidR="004279BF" w:rsidRPr="004279BF" w:rsidRDefault="004279BF" w:rsidP="00073760">
            <w:pPr>
              <w:jc w:val="center"/>
              <w:rPr>
                <w:sz w:val="16"/>
                <w:szCs w:val="16"/>
              </w:rPr>
            </w:pPr>
            <w:r w:rsidRPr="004279BF">
              <w:rPr>
                <w:sz w:val="16"/>
                <w:szCs w:val="16"/>
              </w:rPr>
              <w:t>26</w:t>
            </w:r>
          </w:p>
        </w:tc>
        <w:tc>
          <w:tcPr>
            <w:tcW w:w="491" w:type="dxa"/>
          </w:tcPr>
          <w:p w:rsidR="004279BF" w:rsidRPr="004279BF" w:rsidRDefault="004279BF" w:rsidP="00073760">
            <w:pPr>
              <w:jc w:val="center"/>
              <w:rPr>
                <w:sz w:val="16"/>
                <w:szCs w:val="16"/>
              </w:rPr>
            </w:pPr>
            <w:r w:rsidRPr="004279BF">
              <w:rPr>
                <w:sz w:val="16"/>
                <w:szCs w:val="16"/>
              </w:rPr>
              <w:t>31</w:t>
            </w:r>
          </w:p>
        </w:tc>
        <w:tc>
          <w:tcPr>
            <w:tcW w:w="655" w:type="dxa"/>
          </w:tcPr>
          <w:p w:rsidR="004279BF" w:rsidRPr="004279BF" w:rsidRDefault="004279BF" w:rsidP="00073760">
            <w:pPr>
              <w:jc w:val="center"/>
              <w:rPr>
                <w:sz w:val="16"/>
                <w:szCs w:val="16"/>
              </w:rPr>
            </w:pPr>
            <w:r w:rsidRPr="004279BF">
              <w:rPr>
                <w:sz w:val="16"/>
                <w:szCs w:val="16"/>
              </w:rPr>
              <w:t>37</w:t>
            </w:r>
          </w:p>
        </w:tc>
        <w:tc>
          <w:tcPr>
            <w:tcW w:w="655" w:type="dxa"/>
          </w:tcPr>
          <w:p w:rsidR="004279BF" w:rsidRPr="004279BF" w:rsidRDefault="004279BF" w:rsidP="00073760">
            <w:pPr>
              <w:jc w:val="center"/>
              <w:rPr>
                <w:sz w:val="16"/>
                <w:szCs w:val="16"/>
              </w:rPr>
            </w:pPr>
            <w:r w:rsidRPr="004279BF">
              <w:rPr>
                <w:sz w:val="16"/>
                <w:szCs w:val="16"/>
              </w:rPr>
              <w:t>43</w:t>
            </w:r>
          </w:p>
        </w:tc>
        <w:tc>
          <w:tcPr>
            <w:tcW w:w="655" w:type="dxa"/>
          </w:tcPr>
          <w:p w:rsidR="004279BF" w:rsidRPr="004279BF" w:rsidRDefault="004279BF" w:rsidP="00073760">
            <w:pPr>
              <w:jc w:val="center"/>
              <w:rPr>
                <w:sz w:val="16"/>
                <w:szCs w:val="16"/>
              </w:rPr>
            </w:pPr>
            <w:r w:rsidRPr="004279BF">
              <w:rPr>
                <w:sz w:val="16"/>
                <w:szCs w:val="16"/>
              </w:rPr>
              <w:t>50</w:t>
            </w:r>
          </w:p>
        </w:tc>
        <w:tc>
          <w:tcPr>
            <w:tcW w:w="655" w:type="dxa"/>
          </w:tcPr>
          <w:p w:rsidR="004279BF" w:rsidRPr="004279BF" w:rsidRDefault="004279BF" w:rsidP="00073760">
            <w:pPr>
              <w:jc w:val="center"/>
              <w:rPr>
                <w:sz w:val="16"/>
                <w:szCs w:val="16"/>
              </w:rPr>
            </w:pPr>
            <w:r w:rsidRPr="004279BF">
              <w:rPr>
                <w:sz w:val="16"/>
                <w:szCs w:val="16"/>
              </w:rPr>
              <w:t>56</w:t>
            </w:r>
          </w:p>
        </w:tc>
        <w:tc>
          <w:tcPr>
            <w:tcW w:w="655" w:type="dxa"/>
          </w:tcPr>
          <w:p w:rsidR="004279BF" w:rsidRPr="004279BF" w:rsidRDefault="004279BF" w:rsidP="00073760">
            <w:pPr>
              <w:jc w:val="center"/>
              <w:rPr>
                <w:sz w:val="16"/>
                <w:szCs w:val="16"/>
              </w:rPr>
            </w:pPr>
            <w:r w:rsidRPr="004279BF">
              <w:rPr>
                <w:sz w:val="16"/>
                <w:szCs w:val="16"/>
              </w:rPr>
              <w:t>62</w:t>
            </w:r>
          </w:p>
        </w:tc>
        <w:tc>
          <w:tcPr>
            <w:tcW w:w="655" w:type="dxa"/>
          </w:tcPr>
          <w:p w:rsidR="004279BF" w:rsidRPr="004279BF" w:rsidRDefault="004279BF" w:rsidP="00073760">
            <w:pPr>
              <w:jc w:val="center"/>
              <w:rPr>
                <w:sz w:val="16"/>
                <w:szCs w:val="16"/>
              </w:rPr>
            </w:pPr>
            <w:r w:rsidRPr="004279BF">
              <w:rPr>
                <w:sz w:val="16"/>
                <w:szCs w:val="16"/>
              </w:rPr>
              <w:t>67</w:t>
            </w:r>
          </w:p>
        </w:tc>
        <w:tc>
          <w:tcPr>
            <w:tcW w:w="655" w:type="dxa"/>
          </w:tcPr>
          <w:p w:rsidR="004279BF" w:rsidRPr="004279BF" w:rsidRDefault="004279BF" w:rsidP="00073760">
            <w:pPr>
              <w:jc w:val="center"/>
              <w:rPr>
                <w:sz w:val="16"/>
                <w:szCs w:val="16"/>
              </w:rPr>
            </w:pPr>
            <w:r w:rsidRPr="004279BF">
              <w:rPr>
                <w:sz w:val="16"/>
                <w:szCs w:val="16"/>
              </w:rPr>
              <w:t>73</w:t>
            </w:r>
          </w:p>
        </w:tc>
      </w:tr>
    </w:tbl>
    <w:p w:rsidR="004279BF" w:rsidRDefault="004279BF" w:rsidP="004279BF">
      <w:pPr>
        <w:ind w:firstLine="540"/>
        <w:jc w:val="both"/>
      </w:pPr>
    </w:p>
    <w:tbl>
      <w:tblPr>
        <w:tblW w:w="0" w:type="auto"/>
        <w:tblLook w:val="0000" w:firstRow="0" w:lastRow="0" w:firstColumn="0" w:lastColumn="0" w:noHBand="0" w:noVBand="0"/>
      </w:tblPr>
      <w:tblGrid>
        <w:gridCol w:w="6606"/>
        <w:gridCol w:w="2965"/>
      </w:tblGrid>
      <w:tr w:rsidR="004279BF" w:rsidTr="00073760">
        <w:tc>
          <w:tcPr>
            <w:tcW w:w="6577" w:type="dxa"/>
          </w:tcPr>
          <w:p w:rsidR="004279BF" w:rsidRDefault="004279BF" w:rsidP="00073760">
            <w:pPr>
              <w:jc w:val="both"/>
            </w:pPr>
            <w:r>
              <w:rPr>
                <w:noProof/>
              </w:rPr>
              <w:drawing>
                <wp:inline distT="0" distB="0" distL="0" distR="0">
                  <wp:extent cx="4035425" cy="4561840"/>
                  <wp:effectExtent l="19050" t="0" r="3175" b="0"/>
                  <wp:docPr id="1" name="Рисунок 6" descr="Untitled-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Untitled-1"/>
                          <pic:cNvPicPr>
                            <a:picLocks noChangeAspect="1" noChangeArrowheads="1"/>
                          </pic:cNvPicPr>
                        </pic:nvPicPr>
                        <pic:blipFill>
                          <a:blip r:embed="rId22" cstate="print"/>
                          <a:srcRect l="5956" t="995" r="2979" b="8757"/>
                          <a:stretch>
                            <a:fillRect/>
                          </a:stretch>
                        </pic:blipFill>
                        <pic:spPr bwMode="auto">
                          <a:xfrm>
                            <a:off x="0" y="0"/>
                            <a:ext cx="4035425" cy="4561840"/>
                          </a:xfrm>
                          <a:prstGeom prst="rect">
                            <a:avLst/>
                          </a:prstGeom>
                          <a:noFill/>
                          <a:ln w="9525">
                            <a:noFill/>
                            <a:miter lim="800000"/>
                            <a:headEnd/>
                            <a:tailEnd/>
                          </a:ln>
                        </pic:spPr>
                      </pic:pic>
                    </a:graphicData>
                  </a:graphic>
                </wp:inline>
              </w:drawing>
            </w:r>
          </w:p>
          <w:p w:rsidR="004279BF" w:rsidRDefault="004279BF" w:rsidP="00073760">
            <w:pPr>
              <w:jc w:val="center"/>
            </w:pPr>
            <w:r>
              <w:t>Рис.1. Зависимость плотности и температуры замерзания этиленгликолевого антифриза от содержания в нем воды:</w:t>
            </w:r>
          </w:p>
          <w:p w:rsidR="004279BF" w:rsidRDefault="004279BF" w:rsidP="00073760">
            <w:pPr>
              <w:jc w:val="center"/>
            </w:pPr>
            <w:r>
              <w:t>1-плотность; 2-температура замерзания</w:t>
            </w:r>
          </w:p>
        </w:tc>
        <w:tc>
          <w:tcPr>
            <w:tcW w:w="4127" w:type="dxa"/>
          </w:tcPr>
          <w:p w:rsidR="004279BF" w:rsidRDefault="004279BF" w:rsidP="00073760">
            <w:pPr>
              <w:ind w:firstLine="623"/>
              <w:jc w:val="both"/>
              <w:rPr>
                <w:sz w:val="28"/>
              </w:rPr>
            </w:pPr>
            <w:r>
              <w:t>Точнее состав антифриза определяют с помощью графиков, представленных на рис.1. Для этого пересчитывают значения плотности</w:t>
            </w:r>
          </w:p>
          <w:p w:rsidR="004279BF" w:rsidRDefault="004279BF" w:rsidP="00073760">
            <w:pPr>
              <w:ind w:firstLine="623"/>
              <w:jc w:val="center"/>
            </w:pPr>
            <w:r>
              <w:rPr>
                <w:sz w:val="28"/>
              </w:rPr>
              <w:sym w:font="Symbol" w:char="F072"/>
            </w:r>
            <w:r>
              <w:rPr>
                <w:vertAlign w:val="subscript"/>
              </w:rPr>
              <w:t>20</w:t>
            </w:r>
            <w:r>
              <w:t>=</w:t>
            </w:r>
            <w:r>
              <w:rPr>
                <w:sz w:val="28"/>
              </w:rPr>
              <w:sym w:font="Symbol" w:char="F072"/>
            </w:r>
            <w:r>
              <w:rPr>
                <w:sz w:val="28"/>
                <w:vertAlign w:val="subscript"/>
                <w:lang w:val="en-US"/>
              </w:rPr>
              <w:t>t</w:t>
            </w:r>
            <w:r>
              <w:t>+</w:t>
            </w:r>
            <w:r>
              <w:rPr>
                <w:sz w:val="28"/>
              </w:rPr>
              <w:sym w:font="Symbol" w:char="F067"/>
            </w:r>
            <w:r>
              <w:t>(</w:t>
            </w:r>
            <w:r>
              <w:rPr>
                <w:sz w:val="28"/>
                <w:lang w:val="en-US"/>
              </w:rPr>
              <w:t>t</w:t>
            </w:r>
            <w:r>
              <w:t>-20),</w:t>
            </w:r>
          </w:p>
          <w:p w:rsidR="004279BF" w:rsidRDefault="004279BF" w:rsidP="00073760">
            <w:pPr>
              <w:ind w:firstLine="623"/>
            </w:pPr>
            <w:r>
              <w:t xml:space="preserve">где </w:t>
            </w:r>
            <w:r>
              <w:sym w:font="Symbol" w:char="F067"/>
            </w:r>
            <w:r>
              <w:t>=0,000525 – температурный коэффициент, г/см</w:t>
            </w:r>
            <w:r>
              <w:rPr>
                <w:vertAlign w:val="superscript"/>
              </w:rPr>
              <w:t>3</w:t>
            </w:r>
            <w:r>
              <w:t>град;</w:t>
            </w:r>
          </w:p>
          <w:p w:rsidR="004279BF" w:rsidRDefault="004279BF" w:rsidP="00073760">
            <w:pPr>
              <w:ind w:firstLine="623"/>
            </w:pPr>
            <w:proofErr w:type="spellStart"/>
            <w:r>
              <w:rPr>
                <w:lang w:val="en-US"/>
              </w:rPr>
              <w:t>t</w:t>
            </w:r>
            <w:r>
              <w:rPr>
                <w:vertAlign w:val="superscript"/>
                <w:lang w:val="en-US"/>
              </w:rPr>
              <w:t>o</w:t>
            </w:r>
            <w:r>
              <w:rPr>
                <w:lang w:val="en-US"/>
              </w:rPr>
              <w:t>C</w:t>
            </w:r>
            <w:proofErr w:type="spellEnd"/>
            <w:r>
              <w:t xml:space="preserve"> – температура исследуемого антифриза;</w:t>
            </w:r>
          </w:p>
          <w:p w:rsidR="004279BF" w:rsidRDefault="004279BF" w:rsidP="00073760">
            <w:pPr>
              <w:ind w:firstLine="540"/>
              <w:jc w:val="both"/>
            </w:pPr>
            <w:r>
              <w:sym w:font="Symbol" w:char="F072"/>
            </w:r>
            <w:r>
              <w:rPr>
                <w:vertAlign w:val="subscript"/>
                <w:lang w:val="en-US"/>
              </w:rPr>
              <w:t>t</w:t>
            </w:r>
            <w:r>
              <w:t xml:space="preserve"> – плотность антифриза при температуре </w:t>
            </w:r>
            <w:r>
              <w:rPr>
                <w:lang w:val="en-US"/>
              </w:rPr>
              <w:t>t</w:t>
            </w:r>
            <w:r>
              <w:t>, г/см</w:t>
            </w:r>
            <w:r>
              <w:rPr>
                <w:vertAlign w:val="superscript"/>
              </w:rPr>
              <w:t>3</w:t>
            </w:r>
            <w:r>
              <w:t>.</w:t>
            </w:r>
          </w:p>
          <w:p w:rsidR="004279BF" w:rsidRDefault="004279BF" w:rsidP="00073760">
            <w:pPr>
              <w:ind w:firstLine="540"/>
              <w:jc w:val="both"/>
            </w:pPr>
            <w:r>
              <w:t xml:space="preserve">На оси ординат (рис.1) откладывают значение плотности </w:t>
            </w:r>
            <w:r>
              <w:sym w:font="Symbol" w:char="F072"/>
            </w:r>
            <w:r>
              <w:rPr>
                <w:vertAlign w:val="subscript"/>
              </w:rPr>
              <w:t>20</w:t>
            </w:r>
            <w:r>
              <w:t xml:space="preserve"> антифриза и проводят горизонтальную линию до пересечения с кривой 1. От полученной точки опускают перпендикуляр на ось абсцисс и получают значение состава антифриза. Продолжив перпендикуляр до пересечения с кривой 2 и проведя от точки пересечения горизонтальную линию влево до оси ординат, получаем значение температуры замерзания этиленгликолевой смеси. </w:t>
            </w:r>
          </w:p>
          <w:p w:rsidR="004279BF" w:rsidRDefault="004279BF" w:rsidP="00073760">
            <w:pPr>
              <w:ind w:firstLine="623"/>
              <w:jc w:val="both"/>
            </w:pPr>
            <w:r>
              <w:t>По результатам измерения плотности и состава охлаждающей жидкости сделать заключение о качестве испытанного образца антифриза и его соответствие требованиям стандарта (табл.1).</w:t>
            </w:r>
          </w:p>
        </w:tc>
      </w:tr>
    </w:tbl>
    <w:p w:rsidR="004279BF" w:rsidRDefault="004279BF" w:rsidP="004279BF">
      <w:pPr>
        <w:ind w:firstLine="540"/>
        <w:jc w:val="both"/>
      </w:pPr>
    </w:p>
    <w:p w:rsidR="004279BF" w:rsidRDefault="004279BF" w:rsidP="004279BF">
      <w:pPr>
        <w:pStyle w:val="1"/>
      </w:pPr>
      <w:r>
        <w:tab/>
        <w:t xml:space="preserve"> </w:t>
      </w:r>
      <w:r>
        <w:tab/>
        <w:t>Контрольные вопросы</w:t>
      </w:r>
    </w:p>
    <w:p w:rsidR="004279BF" w:rsidRDefault="004279BF" w:rsidP="004279BF">
      <w:pPr>
        <w:numPr>
          <w:ilvl w:val="0"/>
          <w:numId w:val="5"/>
        </w:numPr>
      </w:pPr>
      <w:r>
        <w:t>Требования, предъявляемые к эксплуатационным свойствам охлаждающей жидкости.</w:t>
      </w:r>
    </w:p>
    <w:p w:rsidR="004279BF" w:rsidRDefault="004279BF" w:rsidP="004279BF">
      <w:pPr>
        <w:numPr>
          <w:ilvl w:val="0"/>
          <w:numId w:val="5"/>
        </w:numPr>
      </w:pPr>
      <w:r>
        <w:t>Каковы свойства низкозамерзающей жидкости?</w:t>
      </w:r>
    </w:p>
    <w:p w:rsidR="004279BF" w:rsidRDefault="004279BF" w:rsidP="004279BF">
      <w:pPr>
        <w:numPr>
          <w:ilvl w:val="0"/>
          <w:numId w:val="5"/>
        </w:numPr>
      </w:pPr>
      <w:r>
        <w:t>Каковы особенности низкозамерзающей жидкости - антифризов?</w:t>
      </w:r>
    </w:p>
    <w:p w:rsidR="004279BF" w:rsidRDefault="004279BF" w:rsidP="004279BF">
      <w:pPr>
        <w:numPr>
          <w:ilvl w:val="0"/>
          <w:numId w:val="5"/>
        </w:numPr>
      </w:pPr>
      <w:r>
        <w:t>Какие выпускаются марки низкозамерзающей жидкости?</w:t>
      </w:r>
    </w:p>
    <w:p w:rsidR="004279BF" w:rsidRDefault="004279BF" w:rsidP="004279BF">
      <w:pPr>
        <w:ind w:firstLine="360"/>
      </w:pPr>
      <w:r>
        <w:t>5)  Как определить марку низкозамерзающей жидкости по плотности?</w:t>
      </w:r>
    </w:p>
    <w:p w:rsidR="004279BF" w:rsidRDefault="004279BF" w:rsidP="004279BF">
      <w:pPr>
        <w:ind w:firstLine="540"/>
        <w:rPr>
          <w:b/>
          <w:bCs/>
        </w:rPr>
      </w:pPr>
      <w:r>
        <w:rPr>
          <w:b/>
          <w:bCs/>
        </w:rPr>
        <w:t>2. Определение качества тормозной жидкости</w:t>
      </w:r>
    </w:p>
    <w:p w:rsidR="004279BF" w:rsidRDefault="004279BF" w:rsidP="004279BF">
      <w:pPr>
        <w:ind w:firstLine="540"/>
        <w:rPr>
          <w:i/>
          <w:iCs/>
        </w:rPr>
      </w:pPr>
      <w:r>
        <w:rPr>
          <w:i/>
          <w:iCs/>
        </w:rPr>
        <w:t>2.1. Общие сведения</w:t>
      </w:r>
    </w:p>
    <w:p w:rsidR="004279BF" w:rsidRDefault="004279BF" w:rsidP="004279BF">
      <w:pPr>
        <w:ind w:firstLine="540"/>
        <w:jc w:val="both"/>
      </w:pPr>
      <w:r>
        <w:t>В тормозных системах с гидравлическим приводом рабочее давление достигает 10 Мпа и более, а тормозная жидкость нагревается от колодок более, чем на 150</w:t>
      </w:r>
      <w:r>
        <w:rPr>
          <w:vertAlign w:val="superscript"/>
        </w:rPr>
        <w:t>о</w:t>
      </w:r>
      <w:r>
        <w:t>С. Поэтому тормозные жидкости должны обладать хорошими вязко-температурными характеристиками, высокой физической и химической стабильностью, быть инертными по отношению к металлам и материалам уплотнения.</w:t>
      </w:r>
    </w:p>
    <w:p w:rsidR="004279BF" w:rsidRDefault="004279BF" w:rsidP="004279BF">
      <w:pPr>
        <w:ind w:firstLine="540"/>
        <w:jc w:val="both"/>
      </w:pPr>
      <w:r>
        <w:t>Тормозные жидкости готовят на основе растительных масел (чаще всего касторового) или гликолей (двухатомных спиртов). Жидкости, изготовленные на разных основах, нельзя смешивать и доливать в тормозную систему.</w:t>
      </w:r>
    </w:p>
    <w:p w:rsidR="004279BF" w:rsidRDefault="004279BF" w:rsidP="004279BF">
      <w:pPr>
        <w:ind w:firstLine="540"/>
        <w:jc w:val="both"/>
      </w:pPr>
      <w:r>
        <w:t xml:space="preserve">В современных автомобилях используют несколько марок тормозных жидкостей. </w:t>
      </w:r>
    </w:p>
    <w:p w:rsidR="004279BF" w:rsidRDefault="004279BF" w:rsidP="004279BF">
      <w:pPr>
        <w:ind w:firstLine="540"/>
        <w:jc w:val="both"/>
      </w:pPr>
      <w:r>
        <w:t xml:space="preserve">На основе касторового масла изготовлены тормозные жидкости БСК(ТУ 6-10-1533-75) в смеси с бутиловым спиртом и красителей красного цвета, АСК – с </w:t>
      </w:r>
      <w:proofErr w:type="spellStart"/>
      <w:r>
        <w:t>изопентиловым</w:t>
      </w:r>
      <w:proofErr w:type="spellEnd"/>
      <w:r>
        <w:t xml:space="preserve"> спиртом, ЭСК – с этиловым спиртом. Эти жидкости применяют в тормозных системах легковых (кроме ВАЗ) и грузовых автомобилей в зонах умеренного климата, т.к. при температуре ниже  -17</w:t>
      </w:r>
      <w:r>
        <w:rPr>
          <w:vertAlign w:val="superscript"/>
        </w:rPr>
        <w:t>о</w:t>
      </w:r>
      <w:r>
        <w:t>С касторовое масло кристаллизируется и переходит в твердое состояние.</w:t>
      </w:r>
    </w:p>
    <w:p w:rsidR="004279BF" w:rsidRDefault="004279BF" w:rsidP="00206F8E">
      <w:pPr>
        <w:tabs>
          <w:tab w:val="left" w:pos="0"/>
        </w:tabs>
        <w:ind w:firstLine="539"/>
        <w:jc w:val="both"/>
      </w:pPr>
      <w:r>
        <w:t>На гликолевой основе с комплексом присадок (вязкостных, противоизносных, ингибиторов коррозии) и красителей изготовлены тормозные жидкости ГТЖ-22М (ТУ 6-01-787-75) и «Нева» (ТУ 6-01-1163-78) соответственно зеленого и желтого цвета. Жидкости имеют хорошие вязкостно-температурные свойства, работают в интервале температур от +50 до –50</w:t>
      </w:r>
      <w:r>
        <w:rPr>
          <w:vertAlign w:val="superscript"/>
        </w:rPr>
        <w:t>о</w:t>
      </w:r>
      <w:r>
        <w:t>С. «Нева» рекомендуется для легковых и грузовых автомобилей (кроме ГАЗ-24), ГТЖ-22М только для грузовых автомобилей. Гликоли хорошо растворяют воду, поэтому при поглощении воды расслаивание этих жидкостей не происходит, с другой стороны, это может понизить температуру кипения тормозной жидкости с 180-200</w:t>
      </w:r>
      <w:r>
        <w:rPr>
          <w:vertAlign w:val="superscript"/>
        </w:rPr>
        <w:t>о</w:t>
      </w:r>
      <w:r>
        <w:t>С до 120-140</w:t>
      </w:r>
      <w:r>
        <w:rPr>
          <w:vertAlign w:val="superscript"/>
        </w:rPr>
        <w:t>о</w:t>
      </w:r>
      <w:r>
        <w:t xml:space="preserve">С, что снижает безопасность движения автомобиля. Надо помнить, что жидкости, содержащие гликоли, ядовиты и при попадании на кожу вызывают раздражение. </w:t>
      </w:r>
    </w:p>
    <w:p w:rsidR="004279BF" w:rsidRDefault="004279BF" w:rsidP="00206F8E">
      <w:pPr>
        <w:pStyle w:val="21"/>
        <w:tabs>
          <w:tab w:val="left" w:pos="0"/>
        </w:tabs>
        <w:ind w:left="0" w:firstLine="539"/>
      </w:pPr>
      <w:r>
        <w:t>Жидкость «Томь» (ТУ 6-01-1276-82) представляет собой смесь гликолей (</w:t>
      </w:r>
      <w:proofErr w:type="spellStart"/>
      <w:r>
        <w:t>этилкарбитола</w:t>
      </w:r>
      <w:proofErr w:type="spellEnd"/>
      <w:r>
        <w:t xml:space="preserve">) и эфиров борной кислоты с добавлением вязкостной и антикоррозийной присадок. Основные преимущества: меньшая гигроскопичность, незначительное снижение температуры кипения при обводнении, улучшенные </w:t>
      </w:r>
      <w:proofErr w:type="spellStart"/>
      <w:r>
        <w:t>противоизностные</w:t>
      </w:r>
      <w:proofErr w:type="spellEnd"/>
      <w:r>
        <w:t xml:space="preserve"> и антикоррозионные свойства. Обеспечивают надежную работу приводов тормозов грузовых и легковых автомобилей. </w:t>
      </w:r>
    </w:p>
    <w:p w:rsidR="004279BF" w:rsidRDefault="004279BF" w:rsidP="004279BF">
      <w:pPr>
        <w:ind w:firstLine="540"/>
        <w:jc w:val="both"/>
      </w:pPr>
      <w:r>
        <w:t xml:space="preserve">Жидкость «Роса» (ТУ 6-05-221-564-84) разработана на основе борсодержащих полиэфиров, ан </w:t>
      </w:r>
      <w:proofErr w:type="spellStart"/>
      <w:r>
        <w:t>тиокислительных</w:t>
      </w:r>
      <w:proofErr w:type="spellEnd"/>
      <w:r>
        <w:t xml:space="preserve"> и антикоррозионных присадок. Имеет хорошие эксплуатационные свойства: температура кипения 260</w:t>
      </w:r>
      <w:r>
        <w:rPr>
          <w:vertAlign w:val="superscript"/>
        </w:rPr>
        <w:t>о</w:t>
      </w:r>
      <w:r>
        <w:t>С и температуру кипения «увлажненной жидкости» - 165</w:t>
      </w:r>
      <w:r>
        <w:rPr>
          <w:vertAlign w:val="superscript"/>
        </w:rPr>
        <w:t>о</w:t>
      </w:r>
      <w:r>
        <w:t>С. Может быть использована в тормозных системах всех  типов отечественных и большинства зарубежных автомобилей. По международной классификации является аналогом жидкости 116 типа ДОТЭ, работает при температуре от +50 до –50</w:t>
      </w:r>
      <w:r>
        <w:rPr>
          <w:vertAlign w:val="superscript"/>
        </w:rPr>
        <w:t>о</w:t>
      </w:r>
      <w:r>
        <w:t>С.</w:t>
      </w:r>
    </w:p>
    <w:p w:rsidR="004279BF" w:rsidRDefault="004279BF" w:rsidP="004279BF">
      <w:pPr>
        <w:ind w:firstLine="360"/>
        <w:jc w:val="both"/>
      </w:pPr>
      <w:r>
        <w:t>Тормозная жидкость «Роса» совместима с жидкостями «Томь» и «Нева». Характеристика основных марок тормозных жидкостей представлена в таблице 3.</w:t>
      </w:r>
    </w:p>
    <w:p w:rsidR="004279BF" w:rsidRDefault="004279BF" w:rsidP="004279BF">
      <w:pPr>
        <w:jc w:val="right"/>
      </w:pPr>
      <w:r>
        <w:t>Таблица 3</w:t>
      </w:r>
    </w:p>
    <w:p w:rsidR="004279BF" w:rsidRDefault="004279BF" w:rsidP="004279BF">
      <w:pPr>
        <w:jc w:val="center"/>
      </w:pPr>
      <w:r>
        <w:t>Характеристика основных марок тормозных жидкостей</w:t>
      </w:r>
    </w:p>
    <w:tbl>
      <w:tblPr>
        <w:tblW w:w="9758"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08"/>
        <w:gridCol w:w="1141"/>
        <w:gridCol w:w="1467"/>
        <w:gridCol w:w="1467"/>
        <w:gridCol w:w="1630"/>
        <w:gridCol w:w="1445"/>
      </w:tblGrid>
      <w:tr w:rsidR="004279BF" w:rsidRPr="004279BF" w:rsidTr="004279BF">
        <w:trPr>
          <w:trHeight w:val="190"/>
        </w:trPr>
        <w:tc>
          <w:tcPr>
            <w:tcW w:w="2608" w:type="dxa"/>
          </w:tcPr>
          <w:p w:rsidR="004279BF" w:rsidRPr="004279BF" w:rsidRDefault="004279BF" w:rsidP="00073760">
            <w:pPr>
              <w:ind w:left="-108" w:right="-125"/>
              <w:jc w:val="center"/>
              <w:rPr>
                <w:sz w:val="16"/>
                <w:szCs w:val="16"/>
              </w:rPr>
            </w:pPr>
            <w:r w:rsidRPr="004279BF">
              <w:rPr>
                <w:sz w:val="16"/>
                <w:szCs w:val="16"/>
              </w:rPr>
              <w:t>Показатель</w:t>
            </w:r>
          </w:p>
        </w:tc>
        <w:tc>
          <w:tcPr>
            <w:tcW w:w="1141" w:type="dxa"/>
          </w:tcPr>
          <w:p w:rsidR="004279BF" w:rsidRPr="004279BF" w:rsidRDefault="004279BF" w:rsidP="00073760">
            <w:pPr>
              <w:ind w:left="-108" w:right="-108"/>
              <w:jc w:val="center"/>
              <w:rPr>
                <w:sz w:val="16"/>
                <w:szCs w:val="16"/>
              </w:rPr>
            </w:pPr>
            <w:r w:rsidRPr="004279BF">
              <w:rPr>
                <w:sz w:val="16"/>
                <w:szCs w:val="16"/>
              </w:rPr>
              <w:t>БСК</w:t>
            </w:r>
          </w:p>
        </w:tc>
        <w:tc>
          <w:tcPr>
            <w:tcW w:w="1467" w:type="dxa"/>
          </w:tcPr>
          <w:p w:rsidR="004279BF" w:rsidRPr="004279BF" w:rsidRDefault="004279BF" w:rsidP="00073760">
            <w:pPr>
              <w:ind w:left="-108" w:right="-108"/>
              <w:jc w:val="center"/>
              <w:rPr>
                <w:sz w:val="16"/>
                <w:szCs w:val="16"/>
              </w:rPr>
            </w:pPr>
            <w:r w:rsidRPr="004279BF">
              <w:rPr>
                <w:sz w:val="16"/>
                <w:szCs w:val="16"/>
              </w:rPr>
              <w:t>«Нева»</w:t>
            </w:r>
          </w:p>
        </w:tc>
        <w:tc>
          <w:tcPr>
            <w:tcW w:w="1467" w:type="dxa"/>
          </w:tcPr>
          <w:p w:rsidR="004279BF" w:rsidRPr="004279BF" w:rsidRDefault="004279BF" w:rsidP="00073760">
            <w:pPr>
              <w:ind w:left="-108" w:right="-108"/>
              <w:jc w:val="center"/>
              <w:rPr>
                <w:sz w:val="16"/>
                <w:szCs w:val="16"/>
              </w:rPr>
            </w:pPr>
            <w:r w:rsidRPr="004279BF">
              <w:rPr>
                <w:sz w:val="16"/>
                <w:szCs w:val="16"/>
              </w:rPr>
              <w:t>«Томь»</w:t>
            </w:r>
          </w:p>
        </w:tc>
        <w:tc>
          <w:tcPr>
            <w:tcW w:w="1630" w:type="dxa"/>
          </w:tcPr>
          <w:p w:rsidR="004279BF" w:rsidRPr="004279BF" w:rsidRDefault="004279BF" w:rsidP="00073760">
            <w:pPr>
              <w:ind w:left="-108" w:right="-85"/>
              <w:jc w:val="center"/>
              <w:rPr>
                <w:sz w:val="16"/>
                <w:szCs w:val="16"/>
              </w:rPr>
            </w:pPr>
            <w:r w:rsidRPr="004279BF">
              <w:rPr>
                <w:sz w:val="16"/>
                <w:szCs w:val="16"/>
              </w:rPr>
              <w:t>«Роса»</w:t>
            </w:r>
          </w:p>
        </w:tc>
        <w:tc>
          <w:tcPr>
            <w:tcW w:w="1445" w:type="dxa"/>
          </w:tcPr>
          <w:p w:rsidR="004279BF" w:rsidRPr="004279BF" w:rsidRDefault="004279BF" w:rsidP="00073760">
            <w:pPr>
              <w:ind w:left="-131" w:right="-132"/>
              <w:jc w:val="center"/>
              <w:rPr>
                <w:sz w:val="16"/>
                <w:szCs w:val="16"/>
              </w:rPr>
            </w:pPr>
            <w:r w:rsidRPr="004279BF">
              <w:rPr>
                <w:sz w:val="16"/>
                <w:szCs w:val="16"/>
              </w:rPr>
              <w:t>ГТЖ-22М</w:t>
            </w:r>
          </w:p>
        </w:tc>
      </w:tr>
      <w:tr w:rsidR="004279BF" w:rsidRPr="004279BF" w:rsidTr="004279BF">
        <w:trPr>
          <w:trHeight w:val="398"/>
        </w:trPr>
        <w:tc>
          <w:tcPr>
            <w:tcW w:w="2608" w:type="dxa"/>
          </w:tcPr>
          <w:p w:rsidR="004279BF" w:rsidRPr="004279BF" w:rsidRDefault="004279BF" w:rsidP="00073760">
            <w:pPr>
              <w:ind w:left="-108" w:right="-125"/>
              <w:jc w:val="center"/>
              <w:rPr>
                <w:sz w:val="16"/>
                <w:szCs w:val="16"/>
              </w:rPr>
            </w:pPr>
            <w:r w:rsidRPr="004279BF">
              <w:rPr>
                <w:sz w:val="16"/>
                <w:szCs w:val="16"/>
              </w:rPr>
              <w:t>Внешний вид</w:t>
            </w:r>
          </w:p>
        </w:tc>
        <w:tc>
          <w:tcPr>
            <w:tcW w:w="1141" w:type="dxa"/>
          </w:tcPr>
          <w:p w:rsidR="004279BF" w:rsidRPr="004279BF" w:rsidRDefault="004279BF" w:rsidP="00073760">
            <w:pPr>
              <w:ind w:left="-108" w:right="-108"/>
              <w:jc w:val="center"/>
              <w:rPr>
                <w:sz w:val="16"/>
                <w:szCs w:val="16"/>
              </w:rPr>
            </w:pPr>
            <w:r w:rsidRPr="004279BF">
              <w:rPr>
                <w:sz w:val="16"/>
                <w:szCs w:val="16"/>
              </w:rPr>
              <w:t xml:space="preserve">От красного до оранжевого </w:t>
            </w:r>
            <w:proofErr w:type="spellStart"/>
            <w:r w:rsidRPr="004279BF">
              <w:rPr>
                <w:sz w:val="16"/>
                <w:szCs w:val="16"/>
              </w:rPr>
              <w:t>цв</w:t>
            </w:r>
            <w:proofErr w:type="spellEnd"/>
            <w:r w:rsidRPr="004279BF">
              <w:rPr>
                <w:sz w:val="16"/>
                <w:szCs w:val="16"/>
              </w:rPr>
              <w:t>.</w:t>
            </w:r>
          </w:p>
        </w:tc>
        <w:tc>
          <w:tcPr>
            <w:tcW w:w="1467" w:type="dxa"/>
          </w:tcPr>
          <w:p w:rsidR="004279BF" w:rsidRPr="004279BF" w:rsidRDefault="004279BF" w:rsidP="00073760">
            <w:pPr>
              <w:ind w:left="-108" w:right="-108"/>
              <w:jc w:val="center"/>
              <w:rPr>
                <w:sz w:val="16"/>
                <w:szCs w:val="16"/>
              </w:rPr>
            </w:pPr>
            <w:r w:rsidRPr="004279BF">
              <w:rPr>
                <w:sz w:val="16"/>
                <w:szCs w:val="16"/>
              </w:rPr>
              <w:t>От светло-желтого до светло-</w:t>
            </w:r>
            <w:proofErr w:type="spellStart"/>
            <w:r w:rsidRPr="004279BF">
              <w:rPr>
                <w:sz w:val="16"/>
                <w:szCs w:val="16"/>
              </w:rPr>
              <w:t>коричн</w:t>
            </w:r>
            <w:proofErr w:type="spellEnd"/>
            <w:r w:rsidRPr="004279BF">
              <w:rPr>
                <w:sz w:val="16"/>
                <w:szCs w:val="16"/>
              </w:rPr>
              <w:t xml:space="preserve">. </w:t>
            </w:r>
            <w:proofErr w:type="spellStart"/>
            <w:r w:rsidRPr="004279BF">
              <w:rPr>
                <w:sz w:val="16"/>
                <w:szCs w:val="16"/>
              </w:rPr>
              <w:t>цв</w:t>
            </w:r>
            <w:proofErr w:type="spellEnd"/>
            <w:r w:rsidRPr="004279BF">
              <w:rPr>
                <w:sz w:val="16"/>
                <w:szCs w:val="16"/>
              </w:rPr>
              <w:t>.</w:t>
            </w:r>
          </w:p>
        </w:tc>
        <w:tc>
          <w:tcPr>
            <w:tcW w:w="1467" w:type="dxa"/>
          </w:tcPr>
          <w:p w:rsidR="004279BF" w:rsidRPr="004279BF" w:rsidRDefault="004279BF" w:rsidP="00073760">
            <w:pPr>
              <w:ind w:left="-108" w:right="-108"/>
              <w:jc w:val="center"/>
              <w:rPr>
                <w:sz w:val="16"/>
                <w:szCs w:val="16"/>
              </w:rPr>
            </w:pPr>
            <w:r w:rsidRPr="004279BF">
              <w:rPr>
                <w:sz w:val="16"/>
                <w:szCs w:val="16"/>
              </w:rPr>
              <w:t xml:space="preserve">От светло-желтого до темно-желтого </w:t>
            </w:r>
            <w:proofErr w:type="spellStart"/>
            <w:r w:rsidRPr="004279BF">
              <w:rPr>
                <w:sz w:val="16"/>
                <w:szCs w:val="16"/>
              </w:rPr>
              <w:t>цв</w:t>
            </w:r>
            <w:proofErr w:type="spellEnd"/>
            <w:r w:rsidRPr="004279BF">
              <w:rPr>
                <w:sz w:val="16"/>
                <w:szCs w:val="16"/>
              </w:rPr>
              <w:t>.</w:t>
            </w:r>
          </w:p>
        </w:tc>
        <w:tc>
          <w:tcPr>
            <w:tcW w:w="1630" w:type="dxa"/>
          </w:tcPr>
          <w:p w:rsidR="004279BF" w:rsidRPr="004279BF" w:rsidRDefault="004279BF" w:rsidP="00073760">
            <w:pPr>
              <w:ind w:left="-108" w:right="-85"/>
              <w:jc w:val="center"/>
              <w:rPr>
                <w:sz w:val="16"/>
                <w:szCs w:val="16"/>
              </w:rPr>
            </w:pPr>
            <w:r w:rsidRPr="004279BF">
              <w:rPr>
                <w:sz w:val="16"/>
                <w:szCs w:val="16"/>
              </w:rPr>
              <w:t>От светло-желтого до светло-</w:t>
            </w:r>
            <w:proofErr w:type="spellStart"/>
            <w:r w:rsidRPr="004279BF">
              <w:rPr>
                <w:sz w:val="16"/>
                <w:szCs w:val="16"/>
              </w:rPr>
              <w:t>коричн</w:t>
            </w:r>
            <w:proofErr w:type="spellEnd"/>
            <w:r w:rsidRPr="004279BF">
              <w:rPr>
                <w:sz w:val="16"/>
                <w:szCs w:val="16"/>
              </w:rPr>
              <w:t xml:space="preserve">. </w:t>
            </w:r>
            <w:proofErr w:type="spellStart"/>
            <w:r w:rsidRPr="004279BF">
              <w:rPr>
                <w:sz w:val="16"/>
                <w:szCs w:val="16"/>
              </w:rPr>
              <w:t>цв</w:t>
            </w:r>
            <w:proofErr w:type="spellEnd"/>
            <w:r w:rsidRPr="004279BF">
              <w:rPr>
                <w:sz w:val="16"/>
                <w:szCs w:val="16"/>
              </w:rPr>
              <w:t xml:space="preserve">. </w:t>
            </w:r>
          </w:p>
        </w:tc>
        <w:tc>
          <w:tcPr>
            <w:tcW w:w="1445" w:type="dxa"/>
          </w:tcPr>
          <w:p w:rsidR="004279BF" w:rsidRPr="004279BF" w:rsidRDefault="004279BF" w:rsidP="00073760">
            <w:pPr>
              <w:ind w:left="-131" w:right="-132"/>
              <w:jc w:val="center"/>
              <w:rPr>
                <w:sz w:val="16"/>
                <w:szCs w:val="16"/>
              </w:rPr>
            </w:pPr>
            <w:r w:rsidRPr="004279BF">
              <w:rPr>
                <w:sz w:val="16"/>
                <w:szCs w:val="16"/>
              </w:rPr>
              <w:t xml:space="preserve">От желто-зеленого до сине-зеленого </w:t>
            </w:r>
            <w:proofErr w:type="spellStart"/>
            <w:r w:rsidRPr="004279BF">
              <w:rPr>
                <w:sz w:val="16"/>
                <w:szCs w:val="16"/>
              </w:rPr>
              <w:t>цв</w:t>
            </w:r>
            <w:proofErr w:type="spellEnd"/>
            <w:r w:rsidRPr="004279BF">
              <w:rPr>
                <w:sz w:val="16"/>
                <w:szCs w:val="16"/>
              </w:rPr>
              <w:t>.</w:t>
            </w:r>
          </w:p>
        </w:tc>
      </w:tr>
      <w:tr w:rsidR="004279BF" w:rsidRPr="004279BF" w:rsidTr="004279BF">
        <w:trPr>
          <w:trHeight w:val="606"/>
        </w:trPr>
        <w:tc>
          <w:tcPr>
            <w:tcW w:w="2608" w:type="dxa"/>
          </w:tcPr>
          <w:p w:rsidR="004279BF" w:rsidRPr="004279BF" w:rsidRDefault="004279BF" w:rsidP="00073760">
            <w:pPr>
              <w:ind w:left="-108" w:right="-125"/>
              <w:jc w:val="center"/>
              <w:rPr>
                <w:sz w:val="16"/>
                <w:szCs w:val="16"/>
              </w:rPr>
            </w:pPr>
            <w:r w:rsidRPr="004279BF">
              <w:rPr>
                <w:sz w:val="16"/>
                <w:szCs w:val="16"/>
              </w:rPr>
              <w:t>Вязкость кинем. мм</w:t>
            </w:r>
            <w:r w:rsidRPr="004279BF">
              <w:rPr>
                <w:sz w:val="16"/>
                <w:szCs w:val="16"/>
                <w:vertAlign w:val="superscript"/>
              </w:rPr>
              <w:t>2</w:t>
            </w:r>
            <w:r w:rsidRPr="004279BF">
              <w:rPr>
                <w:sz w:val="16"/>
                <w:szCs w:val="16"/>
              </w:rPr>
              <w:t xml:space="preserve">/с при </w:t>
            </w:r>
            <w:r w:rsidRPr="004279BF">
              <w:rPr>
                <w:sz w:val="16"/>
                <w:szCs w:val="16"/>
                <w:lang w:val="en-US"/>
              </w:rPr>
              <w:t>t</w:t>
            </w:r>
            <w:r w:rsidRPr="004279BF">
              <w:rPr>
                <w:sz w:val="16"/>
                <w:szCs w:val="16"/>
                <w:vertAlign w:val="superscript"/>
              </w:rPr>
              <w:t>0</w:t>
            </w:r>
            <w:r w:rsidRPr="004279BF">
              <w:rPr>
                <w:sz w:val="16"/>
                <w:szCs w:val="16"/>
              </w:rPr>
              <w:t>С</w:t>
            </w:r>
          </w:p>
          <w:p w:rsidR="004279BF" w:rsidRPr="004279BF" w:rsidRDefault="004279BF" w:rsidP="00073760">
            <w:pPr>
              <w:ind w:left="-108" w:right="-125"/>
              <w:jc w:val="center"/>
              <w:rPr>
                <w:sz w:val="16"/>
                <w:szCs w:val="16"/>
              </w:rPr>
            </w:pPr>
            <w:r w:rsidRPr="004279BF">
              <w:rPr>
                <w:sz w:val="16"/>
                <w:szCs w:val="16"/>
              </w:rPr>
              <w:t>+50</w:t>
            </w:r>
            <w:r w:rsidRPr="004279BF">
              <w:rPr>
                <w:sz w:val="16"/>
                <w:szCs w:val="16"/>
                <w:vertAlign w:val="superscript"/>
              </w:rPr>
              <w:t>0</w:t>
            </w:r>
            <w:r w:rsidRPr="004279BF">
              <w:rPr>
                <w:sz w:val="16"/>
                <w:szCs w:val="16"/>
              </w:rPr>
              <w:t>С, не менее</w:t>
            </w:r>
          </w:p>
          <w:p w:rsidR="004279BF" w:rsidRPr="004279BF" w:rsidRDefault="004279BF" w:rsidP="00073760">
            <w:pPr>
              <w:ind w:left="-108" w:right="-125"/>
              <w:jc w:val="center"/>
              <w:rPr>
                <w:sz w:val="16"/>
                <w:szCs w:val="16"/>
              </w:rPr>
            </w:pPr>
            <w:r w:rsidRPr="004279BF">
              <w:rPr>
                <w:sz w:val="16"/>
                <w:szCs w:val="16"/>
              </w:rPr>
              <w:t>+100</w:t>
            </w:r>
            <w:r w:rsidRPr="004279BF">
              <w:rPr>
                <w:sz w:val="16"/>
                <w:szCs w:val="16"/>
                <w:vertAlign w:val="superscript"/>
              </w:rPr>
              <w:t>0</w:t>
            </w:r>
            <w:r w:rsidRPr="004279BF">
              <w:rPr>
                <w:sz w:val="16"/>
                <w:szCs w:val="16"/>
              </w:rPr>
              <w:t>С, не менее</w:t>
            </w:r>
          </w:p>
        </w:tc>
        <w:tc>
          <w:tcPr>
            <w:tcW w:w="1141" w:type="dxa"/>
          </w:tcPr>
          <w:p w:rsidR="004279BF" w:rsidRPr="004279BF" w:rsidRDefault="004279BF" w:rsidP="00073760">
            <w:pPr>
              <w:ind w:left="-108" w:right="-108"/>
              <w:jc w:val="center"/>
              <w:rPr>
                <w:sz w:val="16"/>
                <w:szCs w:val="16"/>
              </w:rPr>
            </w:pPr>
          </w:p>
          <w:p w:rsidR="004279BF" w:rsidRPr="004279BF" w:rsidRDefault="004279BF" w:rsidP="00073760">
            <w:pPr>
              <w:ind w:left="-108" w:right="-108"/>
              <w:jc w:val="center"/>
              <w:rPr>
                <w:sz w:val="16"/>
                <w:szCs w:val="16"/>
              </w:rPr>
            </w:pPr>
            <w:r w:rsidRPr="004279BF">
              <w:rPr>
                <w:sz w:val="16"/>
                <w:szCs w:val="16"/>
              </w:rPr>
              <w:t>9,0</w:t>
            </w:r>
          </w:p>
          <w:p w:rsidR="004279BF" w:rsidRPr="004279BF" w:rsidRDefault="004279BF" w:rsidP="00073760">
            <w:pPr>
              <w:ind w:left="-108" w:right="-108"/>
              <w:jc w:val="center"/>
              <w:rPr>
                <w:sz w:val="16"/>
                <w:szCs w:val="16"/>
              </w:rPr>
            </w:pPr>
            <w:r w:rsidRPr="004279BF">
              <w:rPr>
                <w:sz w:val="16"/>
                <w:szCs w:val="16"/>
              </w:rPr>
              <w:t>5,5</w:t>
            </w:r>
          </w:p>
        </w:tc>
        <w:tc>
          <w:tcPr>
            <w:tcW w:w="1467" w:type="dxa"/>
          </w:tcPr>
          <w:p w:rsidR="004279BF" w:rsidRPr="004279BF" w:rsidRDefault="004279BF" w:rsidP="00073760">
            <w:pPr>
              <w:ind w:left="-108" w:right="-108"/>
              <w:jc w:val="center"/>
              <w:rPr>
                <w:sz w:val="16"/>
                <w:szCs w:val="16"/>
              </w:rPr>
            </w:pPr>
          </w:p>
          <w:p w:rsidR="004279BF" w:rsidRPr="004279BF" w:rsidRDefault="004279BF" w:rsidP="00073760">
            <w:pPr>
              <w:ind w:left="-108" w:right="-108"/>
              <w:jc w:val="center"/>
              <w:rPr>
                <w:sz w:val="16"/>
                <w:szCs w:val="16"/>
              </w:rPr>
            </w:pPr>
            <w:r w:rsidRPr="004279BF">
              <w:rPr>
                <w:sz w:val="16"/>
                <w:szCs w:val="16"/>
              </w:rPr>
              <w:t>5,0</w:t>
            </w:r>
          </w:p>
          <w:p w:rsidR="004279BF" w:rsidRPr="004279BF" w:rsidRDefault="004279BF" w:rsidP="00073760">
            <w:pPr>
              <w:ind w:left="-108" w:right="-108"/>
              <w:jc w:val="center"/>
              <w:rPr>
                <w:sz w:val="16"/>
                <w:szCs w:val="16"/>
              </w:rPr>
            </w:pPr>
            <w:r w:rsidRPr="004279BF">
              <w:rPr>
                <w:sz w:val="16"/>
                <w:szCs w:val="16"/>
              </w:rPr>
              <w:t>2,0</w:t>
            </w:r>
          </w:p>
        </w:tc>
        <w:tc>
          <w:tcPr>
            <w:tcW w:w="1467" w:type="dxa"/>
          </w:tcPr>
          <w:p w:rsidR="004279BF" w:rsidRPr="004279BF" w:rsidRDefault="004279BF" w:rsidP="00073760">
            <w:pPr>
              <w:ind w:left="-108" w:right="-108"/>
              <w:jc w:val="center"/>
              <w:rPr>
                <w:sz w:val="16"/>
                <w:szCs w:val="16"/>
              </w:rPr>
            </w:pPr>
          </w:p>
          <w:p w:rsidR="004279BF" w:rsidRPr="004279BF" w:rsidRDefault="004279BF" w:rsidP="00073760">
            <w:pPr>
              <w:ind w:left="-108" w:right="-108"/>
              <w:jc w:val="center"/>
              <w:rPr>
                <w:sz w:val="16"/>
                <w:szCs w:val="16"/>
              </w:rPr>
            </w:pPr>
            <w:r w:rsidRPr="004279BF">
              <w:rPr>
                <w:sz w:val="16"/>
                <w:szCs w:val="16"/>
              </w:rPr>
              <w:t>5,0</w:t>
            </w:r>
          </w:p>
          <w:p w:rsidR="004279BF" w:rsidRPr="004279BF" w:rsidRDefault="004279BF" w:rsidP="00073760">
            <w:pPr>
              <w:ind w:left="-108" w:right="-108"/>
              <w:jc w:val="center"/>
              <w:rPr>
                <w:sz w:val="16"/>
                <w:szCs w:val="16"/>
              </w:rPr>
            </w:pPr>
            <w:r w:rsidRPr="004279BF">
              <w:rPr>
                <w:sz w:val="16"/>
                <w:szCs w:val="16"/>
              </w:rPr>
              <w:t>2,0</w:t>
            </w:r>
          </w:p>
        </w:tc>
        <w:tc>
          <w:tcPr>
            <w:tcW w:w="1630" w:type="dxa"/>
          </w:tcPr>
          <w:p w:rsidR="004279BF" w:rsidRPr="004279BF" w:rsidRDefault="004279BF" w:rsidP="00073760">
            <w:pPr>
              <w:ind w:left="-108" w:right="-85"/>
              <w:jc w:val="center"/>
              <w:rPr>
                <w:sz w:val="16"/>
                <w:szCs w:val="16"/>
              </w:rPr>
            </w:pPr>
          </w:p>
          <w:p w:rsidR="004279BF" w:rsidRPr="004279BF" w:rsidRDefault="004279BF" w:rsidP="00073760">
            <w:pPr>
              <w:ind w:left="-108" w:right="-85"/>
              <w:jc w:val="center"/>
              <w:rPr>
                <w:sz w:val="16"/>
                <w:szCs w:val="16"/>
              </w:rPr>
            </w:pPr>
            <w:r w:rsidRPr="004279BF">
              <w:rPr>
                <w:sz w:val="16"/>
                <w:szCs w:val="16"/>
              </w:rPr>
              <w:t>5,0</w:t>
            </w:r>
          </w:p>
          <w:p w:rsidR="004279BF" w:rsidRPr="004279BF" w:rsidRDefault="004279BF" w:rsidP="00073760">
            <w:pPr>
              <w:ind w:left="-108" w:right="-85"/>
              <w:jc w:val="center"/>
              <w:rPr>
                <w:sz w:val="16"/>
                <w:szCs w:val="16"/>
              </w:rPr>
            </w:pPr>
            <w:r w:rsidRPr="004279BF">
              <w:rPr>
                <w:sz w:val="16"/>
                <w:szCs w:val="16"/>
              </w:rPr>
              <w:t>2,0</w:t>
            </w:r>
          </w:p>
        </w:tc>
        <w:tc>
          <w:tcPr>
            <w:tcW w:w="1445" w:type="dxa"/>
          </w:tcPr>
          <w:p w:rsidR="004279BF" w:rsidRPr="004279BF" w:rsidRDefault="004279BF" w:rsidP="00073760">
            <w:pPr>
              <w:ind w:left="-131" w:right="-132"/>
              <w:jc w:val="center"/>
              <w:rPr>
                <w:sz w:val="16"/>
                <w:szCs w:val="16"/>
              </w:rPr>
            </w:pPr>
          </w:p>
          <w:p w:rsidR="004279BF" w:rsidRPr="004279BF" w:rsidRDefault="004279BF" w:rsidP="00073760">
            <w:pPr>
              <w:ind w:left="-131" w:right="-132"/>
              <w:jc w:val="center"/>
              <w:rPr>
                <w:sz w:val="16"/>
                <w:szCs w:val="16"/>
              </w:rPr>
            </w:pPr>
            <w:r w:rsidRPr="004279BF">
              <w:rPr>
                <w:sz w:val="16"/>
                <w:szCs w:val="16"/>
              </w:rPr>
              <w:t>7,9</w:t>
            </w:r>
          </w:p>
          <w:p w:rsidR="004279BF" w:rsidRPr="004279BF" w:rsidRDefault="004279BF" w:rsidP="00073760">
            <w:pPr>
              <w:ind w:left="-131" w:right="-132"/>
              <w:jc w:val="center"/>
              <w:rPr>
                <w:sz w:val="16"/>
                <w:szCs w:val="16"/>
              </w:rPr>
            </w:pPr>
            <w:r w:rsidRPr="004279BF">
              <w:rPr>
                <w:sz w:val="16"/>
                <w:szCs w:val="16"/>
              </w:rPr>
              <w:t>1,9</w:t>
            </w:r>
          </w:p>
        </w:tc>
      </w:tr>
      <w:tr w:rsidR="004279BF" w:rsidRPr="004279BF" w:rsidTr="004279BF">
        <w:trPr>
          <w:trHeight w:val="398"/>
        </w:trPr>
        <w:tc>
          <w:tcPr>
            <w:tcW w:w="2608" w:type="dxa"/>
          </w:tcPr>
          <w:p w:rsidR="004279BF" w:rsidRPr="004279BF" w:rsidRDefault="004279BF" w:rsidP="00073760">
            <w:pPr>
              <w:ind w:left="-108" w:right="-125"/>
              <w:jc w:val="center"/>
              <w:rPr>
                <w:sz w:val="16"/>
                <w:szCs w:val="16"/>
              </w:rPr>
            </w:pPr>
            <w:r w:rsidRPr="004279BF">
              <w:rPr>
                <w:sz w:val="16"/>
                <w:szCs w:val="16"/>
              </w:rPr>
              <w:t xml:space="preserve">Температура кипения свежей жидкости </w:t>
            </w:r>
            <w:r w:rsidRPr="004279BF">
              <w:rPr>
                <w:sz w:val="16"/>
                <w:szCs w:val="16"/>
                <w:vertAlign w:val="superscript"/>
              </w:rPr>
              <w:t>0</w:t>
            </w:r>
            <w:r w:rsidRPr="004279BF">
              <w:rPr>
                <w:sz w:val="16"/>
                <w:szCs w:val="16"/>
              </w:rPr>
              <w:t>С, не ниже</w:t>
            </w:r>
          </w:p>
        </w:tc>
        <w:tc>
          <w:tcPr>
            <w:tcW w:w="1141" w:type="dxa"/>
          </w:tcPr>
          <w:p w:rsidR="004279BF" w:rsidRPr="004279BF" w:rsidRDefault="004279BF" w:rsidP="00073760">
            <w:pPr>
              <w:ind w:left="-108" w:right="-108"/>
              <w:jc w:val="center"/>
              <w:rPr>
                <w:sz w:val="16"/>
                <w:szCs w:val="16"/>
              </w:rPr>
            </w:pPr>
            <w:r w:rsidRPr="004279BF">
              <w:rPr>
                <w:sz w:val="16"/>
                <w:szCs w:val="16"/>
              </w:rPr>
              <w:t>115</w:t>
            </w:r>
          </w:p>
        </w:tc>
        <w:tc>
          <w:tcPr>
            <w:tcW w:w="1467" w:type="dxa"/>
          </w:tcPr>
          <w:p w:rsidR="004279BF" w:rsidRPr="004279BF" w:rsidRDefault="004279BF" w:rsidP="00073760">
            <w:pPr>
              <w:ind w:left="-108" w:right="-108"/>
              <w:jc w:val="center"/>
              <w:rPr>
                <w:sz w:val="16"/>
                <w:szCs w:val="16"/>
              </w:rPr>
            </w:pPr>
            <w:r w:rsidRPr="004279BF">
              <w:rPr>
                <w:sz w:val="16"/>
                <w:szCs w:val="16"/>
              </w:rPr>
              <w:t>200</w:t>
            </w:r>
          </w:p>
        </w:tc>
        <w:tc>
          <w:tcPr>
            <w:tcW w:w="1467" w:type="dxa"/>
          </w:tcPr>
          <w:p w:rsidR="004279BF" w:rsidRPr="004279BF" w:rsidRDefault="004279BF" w:rsidP="00073760">
            <w:pPr>
              <w:ind w:left="-108" w:right="-108"/>
              <w:jc w:val="center"/>
              <w:rPr>
                <w:sz w:val="16"/>
                <w:szCs w:val="16"/>
              </w:rPr>
            </w:pPr>
            <w:r w:rsidRPr="004279BF">
              <w:rPr>
                <w:sz w:val="16"/>
                <w:szCs w:val="16"/>
              </w:rPr>
              <w:t>205</w:t>
            </w:r>
          </w:p>
        </w:tc>
        <w:tc>
          <w:tcPr>
            <w:tcW w:w="1630" w:type="dxa"/>
          </w:tcPr>
          <w:p w:rsidR="004279BF" w:rsidRPr="004279BF" w:rsidRDefault="004279BF" w:rsidP="00073760">
            <w:pPr>
              <w:ind w:left="-108" w:right="-85"/>
              <w:jc w:val="center"/>
              <w:rPr>
                <w:sz w:val="16"/>
                <w:szCs w:val="16"/>
              </w:rPr>
            </w:pPr>
            <w:r w:rsidRPr="004279BF">
              <w:rPr>
                <w:sz w:val="16"/>
                <w:szCs w:val="16"/>
              </w:rPr>
              <w:t>260</w:t>
            </w:r>
          </w:p>
        </w:tc>
        <w:tc>
          <w:tcPr>
            <w:tcW w:w="1445" w:type="dxa"/>
          </w:tcPr>
          <w:p w:rsidR="004279BF" w:rsidRPr="004279BF" w:rsidRDefault="004279BF" w:rsidP="00073760">
            <w:pPr>
              <w:ind w:left="-131" w:right="-132"/>
              <w:jc w:val="center"/>
              <w:rPr>
                <w:sz w:val="16"/>
                <w:szCs w:val="16"/>
              </w:rPr>
            </w:pPr>
            <w:r w:rsidRPr="004279BF">
              <w:rPr>
                <w:sz w:val="16"/>
                <w:szCs w:val="16"/>
              </w:rPr>
              <w:t>190</w:t>
            </w:r>
          </w:p>
        </w:tc>
      </w:tr>
      <w:tr w:rsidR="004279BF" w:rsidRPr="004279BF" w:rsidTr="004279BF">
        <w:trPr>
          <w:trHeight w:val="398"/>
        </w:trPr>
        <w:tc>
          <w:tcPr>
            <w:tcW w:w="2608" w:type="dxa"/>
          </w:tcPr>
          <w:p w:rsidR="004279BF" w:rsidRPr="004279BF" w:rsidRDefault="004279BF" w:rsidP="00073760">
            <w:pPr>
              <w:ind w:left="-108" w:right="-125"/>
              <w:jc w:val="center"/>
              <w:rPr>
                <w:sz w:val="16"/>
                <w:szCs w:val="16"/>
              </w:rPr>
            </w:pPr>
            <w:r w:rsidRPr="004279BF">
              <w:rPr>
                <w:sz w:val="16"/>
                <w:szCs w:val="16"/>
              </w:rPr>
              <w:t xml:space="preserve">Температура застывания, </w:t>
            </w:r>
            <w:r w:rsidRPr="004279BF">
              <w:rPr>
                <w:sz w:val="16"/>
                <w:szCs w:val="16"/>
                <w:vertAlign w:val="superscript"/>
              </w:rPr>
              <w:t>0</w:t>
            </w:r>
            <w:r w:rsidRPr="004279BF">
              <w:rPr>
                <w:sz w:val="16"/>
                <w:szCs w:val="16"/>
              </w:rPr>
              <w:t>С (потеря подвижности)</w:t>
            </w:r>
          </w:p>
        </w:tc>
        <w:tc>
          <w:tcPr>
            <w:tcW w:w="1141" w:type="dxa"/>
          </w:tcPr>
          <w:p w:rsidR="004279BF" w:rsidRPr="004279BF" w:rsidRDefault="004279BF" w:rsidP="00073760">
            <w:pPr>
              <w:ind w:left="-108" w:right="-108"/>
              <w:jc w:val="center"/>
              <w:rPr>
                <w:sz w:val="16"/>
                <w:szCs w:val="16"/>
              </w:rPr>
            </w:pPr>
            <w:r w:rsidRPr="004279BF">
              <w:rPr>
                <w:sz w:val="16"/>
                <w:szCs w:val="16"/>
              </w:rPr>
              <w:t>-20</w:t>
            </w:r>
          </w:p>
        </w:tc>
        <w:tc>
          <w:tcPr>
            <w:tcW w:w="1467" w:type="dxa"/>
          </w:tcPr>
          <w:p w:rsidR="004279BF" w:rsidRPr="004279BF" w:rsidRDefault="004279BF" w:rsidP="00073760">
            <w:pPr>
              <w:ind w:left="-108" w:right="-108"/>
              <w:jc w:val="center"/>
              <w:rPr>
                <w:sz w:val="16"/>
                <w:szCs w:val="16"/>
              </w:rPr>
            </w:pPr>
            <w:r w:rsidRPr="004279BF">
              <w:rPr>
                <w:sz w:val="16"/>
                <w:szCs w:val="16"/>
              </w:rPr>
              <w:t>-60</w:t>
            </w:r>
          </w:p>
          <w:p w:rsidR="004279BF" w:rsidRPr="004279BF" w:rsidRDefault="004279BF" w:rsidP="00073760">
            <w:pPr>
              <w:ind w:left="-108"/>
              <w:jc w:val="right"/>
              <w:rPr>
                <w:sz w:val="16"/>
                <w:szCs w:val="16"/>
              </w:rPr>
            </w:pPr>
            <w:r w:rsidRPr="004279BF">
              <w:rPr>
                <w:sz w:val="16"/>
                <w:szCs w:val="16"/>
              </w:rPr>
              <w:t>не теряют</w:t>
            </w:r>
          </w:p>
        </w:tc>
        <w:tc>
          <w:tcPr>
            <w:tcW w:w="1467" w:type="dxa"/>
          </w:tcPr>
          <w:p w:rsidR="004279BF" w:rsidRPr="004279BF" w:rsidRDefault="004279BF" w:rsidP="00073760">
            <w:pPr>
              <w:ind w:left="-108" w:right="-108"/>
              <w:jc w:val="center"/>
              <w:rPr>
                <w:sz w:val="16"/>
                <w:szCs w:val="16"/>
              </w:rPr>
            </w:pPr>
            <w:r w:rsidRPr="004279BF">
              <w:rPr>
                <w:sz w:val="16"/>
                <w:szCs w:val="16"/>
              </w:rPr>
              <w:t>-60</w:t>
            </w:r>
          </w:p>
          <w:p w:rsidR="004279BF" w:rsidRPr="004279BF" w:rsidRDefault="004279BF" w:rsidP="00073760">
            <w:pPr>
              <w:ind w:left="-108" w:right="-108"/>
              <w:rPr>
                <w:sz w:val="16"/>
                <w:szCs w:val="16"/>
              </w:rPr>
            </w:pPr>
            <w:r w:rsidRPr="004279BF">
              <w:rPr>
                <w:sz w:val="16"/>
                <w:szCs w:val="16"/>
              </w:rPr>
              <w:t>подвижность</w:t>
            </w:r>
          </w:p>
        </w:tc>
        <w:tc>
          <w:tcPr>
            <w:tcW w:w="1630" w:type="dxa"/>
          </w:tcPr>
          <w:p w:rsidR="004279BF" w:rsidRPr="004279BF" w:rsidRDefault="004279BF" w:rsidP="00073760">
            <w:pPr>
              <w:ind w:left="-108" w:right="-85"/>
              <w:jc w:val="center"/>
              <w:rPr>
                <w:sz w:val="16"/>
                <w:szCs w:val="16"/>
              </w:rPr>
            </w:pPr>
            <w:r w:rsidRPr="004279BF">
              <w:rPr>
                <w:sz w:val="16"/>
                <w:szCs w:val="16"/>
              </w:rPr>
              <w:t>-60</w:t>
            </w:r>
          </w:p>
        </w:tc>
        <w:tc>
          <w:tcPr>
            <w:tcW w:w="1445" w:type="dxa"/>
          </w:tcPr>
          <w:p w:rsidR="004279BF" w:rsidRPr="004279BF" w:rsidRDefault="004279BF" w:rsidP="00073760">
            <w:pPr>
              <w:ind w:left="-131" w:right="-132"/>
              <w:jc w:val="center"/>
              <w:rPr>
                <w:sz w:val="16"/>
                <w:szCs w:val="16"/>
              </w:rPr>
            </w:pPr>
            <w:r w:rsidRPr="004279BF">
              <w:rPr>
                <w:sz w:val="16"/>
                <w:szCs w:val="16"/>
              </w:rPr>
              <w:t>-60</w:t>
            </w:r>
          </w:p>
        </w:tc>
      </w:tr>
      <w:tr w:rsidR="004279BF" w:rsidRPr="004279BF" w:rsidTr="004279BF">
        <w:trPr>
          <w:trHeight w:val="208"/>
        </w:trPr>
        <w:tc>
          <w:tcPr>
            <w:tcW w:w="2608" w:type="dxa"/>
          </w:tcPr>
          <w:p w:rsidR="004279BF" w:rsidRPr="004279BF" w:rsidRDefault="004279BF" w:rsidP="00073760">
            <w:pPr>
              <w:ind w:left="-108" w:right="-125"/>
              <w:jc w:val="center"/>
              <w:rPr>
                <w:sz w:val="16"/>
                <w:szCs w:val="16"/>
              </w:rPr>
            </w:pPr>
            <w:r w:rsidRPr="004279BF">
              <w:rPr>
                <w:sz w:val="16"/>
                <w:szCs w:val="16"/>
              </w:rPr>
              <w:t xml:space="preserve">Соответствие международных стандартам </w:t>
            </w:r>
          </w:p>
        </w:tc>
        <w:tc>
          <w:tcPr>
            <w:tcW w:w="1141" w:type="dxa"/>
          </w:tcPr>
          <w:p w:rsidR="004279BF" w:rsidRPr="004279BF" w:rsidRDefault="004279BF" w:rsidP="00073760">
            <w:pPr>
              <w:ind w:left="-108" w:right="-108"/>
              <w:jc w:val="center"/>
              <w:rPr>
                <w:sz w:val="16"/>
                <w:szCs w:val="16"/>
              </w:rPr>
            </w:pPr>
            <w:r w:rsidRPr="004279BF">
              <w:rPr>
                <w:sz w:val="16"/>
                <w:szCs w:val="16"/>
              </w:rPr>
              <w:t>Не соответствуют</w:t>
            </w:r>
          </w:p>
        </w:tc>
        <w:tc>
          <w:tcPr>
            <w:tcW w:w="1467" w:type="dxa"/>
          </w:tcPr>
          <w:p w:rsidR="004279BF" w:rsidRPr="004279BF" w:rsidRDefault="004279BF" w:rsidP="00073760">
            <w:pPr>
              <w:ind w:left="-108" w:right="-108"/>
              <w:jc w:val="center"/>
              <w:rPr>
                <w:sz w:val="16"/>
                <w:szCs w:val="16"/>
              </w:rPr>
            </w:pPr>
            <w:r w:rsidRPr="004279BF">
              <w:rPr>
                <w:sz w:val="16"/>
                <w:szCs w:val="16"/>
              </w:rPr>
              <w:t>Не соответствуют</w:t>
            </w:r>
          </w:p>
        </w:tc>
        <w:tc>
          <w:tcPr>
            <w:tcW w:w="1467" w:type="dxa"/>
          </w:tcPr>
          <w:p w:rsidR="004279BF" w:rsidRPr="004279BF" w:rsidRDefault="004279BF" w:rsidP="00073760">
            <w:pPr>
              <w:ind w:left="-108" w:right="-108"/>
              <w:jc w:val="center"/>
              <w:rPr>
                <w:sz w:val="16"/>
                <w:szCs w:val="16"/>
              </w:rPr>
            </w:pPr>
            <w:r w:rsidRPr="004279BF">
              <w:rPr>
                <w:sz w:val="16"/>
                <w:szCs w:val="16"/>
              </w:rPr>
              <w:t xml:space="preserve">116 типа </w:t>
            </w:r>
            <w:r w:rsidRPr="004279BF">
              <w:rPr>
                <w:sz w:val="16"/>
                <w:szCs w:val="16"/>
                <w:lang w:val="en-US"/>
              </w:rPr>
              <w:t>DOT</w:t>
            </w:r>
            <w:r w:rsidRPr="004279BF">
              <w:rPr>
                <w:sz w:val="16"/>
                <w:szCs w:val="16"/>
              </w:rPr>
              <w:t>-3</w:t>
            </w:r>
          </w:p>
        </w:tc>
        <w:tc>
          <w:tcPr>
            <w:tcW w:w="1630" w:type="dxa"/>
          </w:tcPr>
          <w:p w:rsidR="004279BF" w:rsidRPr="004279BF" w:rsidRDefault="004279BF" w:rsidP="00073760">
            <w:pPr>
              <w:ind w:left="-108" w:right="-85"/>
              <w:jc w:val="center"/>
              <w:rPr>
                <w:sz w:val="16"/>
                <w:szCs w:val="16"/>
              </w:rPr>
            </w:pPr>
            <w:r w:rsidRPr="004279BF">
              <w:rPr>
                <w:sz w:val="16"/>
                <w:szCs w:val="16"/>
              </w:rPr>
              <w:t xml:space="preserve">116 типа </w:t>
            </w:r>
            <w:r w:rsidRPr="004279BF">
              <w:rPr>
                <w:sz w:val="16"/>
                <w:szCs w:val="16"/>
                <w:lang w:val="en-US"/>
              </w:rPr>
              <w:t>DOT</w:t>
            </w:r>
            <w:r w:rsidRPr="004279BF">
              <w:rPr>
                <w:sz w:val="16"/>
                <w:szCs w:val="16"/>
              </w:rPr>
              <w:t>-4</w:t>
            </w:r>
          </w:p>
        </w:tc>
        <w:tc>
          <w:tcPr>
            <w:tcW w:w="1445" w:type="dxa"/>
          </w:tcPr>
          <w:p w:rsidR="004279BF" w:rsidRPr="004279BF" w:rsidRDefault="004279BF" w:rsidP="00073760">
            <w:pPr>
              <w:ind w:left="-131" w:right="-132"/>
              <w:jc w:val="center"/>
              <w:rPr>
                <w:sz w:val="16"/>
                <w:szCs w:val="16"/>
              </w:rPr>
            </w:pPr>
            <w:r w:rsidRPr="004279BF">
              <w:rPr>
                <w:sz w:val="16"/>
                <w:szCs w:val="16"/>
              </w:rPr>
              <w:t>Не соответствуют</w:t>
            </w:r>
          </w:p>
        </w:tc>
      </w:tr>
    </w:tbl>
    <w:p w:rsidR="004279BF" w:rsidRDefault="004279BF" w:rsidP="004279BF">
      <w:pPr>
        <w:ind w:firstLine="540"/>
        <w:rPr>
          <w:i/>
          <w:iCs/>
        </w:rPr>
      </w:pPr>
      <w:r>
        <w:rPr>
          <w:i/>
          <w:iCs/>
        </w:rPr>
        <w:t>2.2. Определение марки жидкости по цвету и запаху</w:t>
      </w:r>
    </w:p>
    <w:p w:rsidR="004279BF" w:rsidRDefault="004279BF" w:rsidP="004279BF">
      <w:pPr>
        <w:ind w:firstLine="540"/>
        <w:jc w:val="both"/>
      </w:pPr>
      <w:r>
        <w:t xml:space="preserve">Запах образцов определяют с учетом того, что жидкости на основе касторового масла имеют  запах спирта (БСК – бутилового, ЭСК - этилового); жидкости на гликолевой основе (ГТЖ-22М, «Нева») специфическим запахом не обладают. Цвет тормозных жидкостей указан в табл.3. </w:t>
      </w:r>
    </w:p>
    <w:p w:rsidR="004279BF" w:rsidRDefault="004279BF" w:rsidP="004279BF">
      <w:pPr>
        <w:ind w:firstLine="540"/>
        <w:rPr>
          <w:i/>
          <w:iCs/>
        </w:rPr>
      </w:pPr>
      <w:r>
        <w:rPr>
          <w:i/>
          <w:iCs/>
        </w:rPr>
        <w:t xml:space="preserve">2.3. Проверка тормозных жидкостей на смешивание. </w:t>
      </w:r>
    </w:p>
    <w:p w:rsidR="004279BF" w:rsidRDefault="004279BF" w:rsidP="004279BF">
      <w:pPr>
        <w:ind w:firstLine="540"/>
        <w:jc w:val="both"/>
      </w:pPr>
      <w:r>
        <w:t>Тормозные жидкости на одной основе смешиваются, а на разной – расслаиваются.</w:t>
      </w:r>
    </w:p>
    <w:p w:rsidR="004279BF" w:rsidRDefault="004279BF" w:rsidP="004279BF">
      <w:pPr>
        <w:ind w:firstLine="540"/>
        <w:jc w:val="both"/>
      </w:pPr>
      <w:r>
        <w:t xml:space="preserve">Для испытания в одну пробирку наливают жидкость на касторовой основе (напр., БСК), а в другую -  жидкость на </w:t>
      </w:r>
      <w:proofErr w:type="spellStart"/>
      <w:r>
        <w:t>гликолиевой</w:t>
      </w:r>
      <w:proofErr w:type="spellEnd"/>
      <w:r>
        <w:t xml:space="preserve"> основе (ГТЖ-22М, »Нева»). Жидкости смешивать в одной из пробирок, взболтать и дать отстояться.  </w:t>
      </w:r>
    </w:p>
    <w:p w:rsidR="004279BF" w:rsidRDefault="004279BF" w:rsidP="004279BF">
      <w:pPr>
        <w:ind w:firstLine="540"/>
        <w:jc w:val="both"/>
      </w:pPr>
      <w:r>
        <w:t>Взять жидкости, изготовленные на одной основе, например, «Нева» и «Томь» или БСК и ЭСК; смешать, взболтать и дать отстояться.</w:t>
      </w:r>
    </w:p>
    <w:p w:rsidR="004279BF" w:rsidRDefault="004279BF" w:rsidP="004279BF">
      <w:pPr>
        <w:ind w:firstLine="540"/>
        <w:jc w:val="both"/>
      </w:pPr>
      <w:r>
        <w:t>Сравнить результаты двух опытов. В каком случае жидкости смешиваются, а в каком расслаиваются?</w:t>
      </w:r>
    </w:p>
    <w:p w:rsidR="004279BF" w:rsidRDefault="004279BF" w:rsidP="004279BF">
      <w:pPr>
        <w:ind w:firstLine="540"/>
        <w:rPr>
          <w:i/>
          <w:iCs/>
        </w:rPr>
      </w:pPr>
      <w:r>
        <w:rPr>
          <w:i/>
          <w:iCs/>
        </w:rPr>
        <w:t>2.4. Проверка образцов тормозной жидкости на растворимость в воде и бензине</w:t>
      </w:r>
    </w:p>
    <w:p w:rsidR="004279BF" w:rsidRPr="00206F8E" w:rsidRDefault="004279BF" w:rsidP="004279BF">
      <w:pPr>
        <w:pStyle w:val="2"/>
        <w:rPr>
          <w:rFonts w:ascii="Times New Roman" w:hAnsi="Times New Roman" w:cs="Times New Roman"/>
          <w:i w:val="0"/>
        </w:rPr>
      </w:pPr>
      <w:r w:rsidRPr="00206F8E">
        <w:rPr>
          <w:rFonts w:ascii="Times New Roman" w:hAnsi="Times New Roman" w:cs="Times New Roman"/>
          <w:i w:val="0"/>
        </w:rPr>
        <w:t>Смешивание с водой</w:t>
      </w:r>
    </w:p>
    <w:p w:rsidR="004279BF" w:rsidRDefault="004279BF" w:rsidP="004279BF">
      <w:pPr>
        <w:ind w:firstLine="540"/>
        <w:jc w:val="both"/>
      </w:pPr>
      <w:r>
        <w:t>При добавлении воды в жидкости на касторовой основе (БСК, ЭСК) происходит расслаивание.</w:t>
      </w:r>
    </w:p>
    <w:p w:rsidR="004279BF" w:rsidRDefault="004279BF" w:rsidP="004279BF">
      <w:pPr>
        <w:ind w:firstLine="540"/>
        <w:jc w:val="both"/>
      </w:pPr>
      <w:proofErr w:type="spellStart"/>
      <w:r>
        <w:t>Гликолиевые</w:t>
      </w:r>
      <w:proofErr w:type="spellEnd"/>
      <w:r>
        <w:t xml:space="preserve"> жидкости (ГТЖ-22М, «Нева», «Томь») полностью смешиваются  с водой в любой пропорции.</w:t>
      </w:r>
    </w:p>
    <w:p w:rsidR="004279BF" w:rsidRPr="00206F8E" w:rsidRDefault="004279BF" w:rsidP="004279BF">
      <w:pPr>
        <w:pStyle w:val="3"/>
        <w:rPr>
          <w:rFonts w:ascii="Times New Roman" w:hAnsi="Times New Roman" w:cs="Times New Roman"/>
        </w:rPr>
      </w:pPr>
      <w:r w:rsidRPr="00206F8E">
        <w:rPr>
          <w:rFonts w:ascii="Times New Roman" w:hAnsi="Times New Roman" w:cs="Times New Roman"/>
        </w:rPr>
        <w:t>Смешивание с бензином</w:t>
      </w:r>
    </w:p>
    <w:p w:rsidR="004279BF" w:rsidRDefault="004279BF" w:rsidP="004279BF">
      <w:pPr>
        <w:ind w:firstLine="540"/>
        <w:jc w:val="both"/>
      </w:pPr>
      <w:r>
        <w:t>Касторовые жидкости образуют с бензином однородную смесь.</w:t>
      </w:r>
    </w:p>
    <w:p w:rsidR="004279BF" w:rsidRDefault="004279BF" w:rsidP="004279BF">
      <w:pPr>
        <w:pStyle w:val="a8"/>
        <w:rPr>
          <w:b/>
          <w:bCs/>
          <w:u w:val="single"/>
        </w:rPr>
      </w:pPr>
      <w:r>
        <w:t>При добавлении бензина к гликолевым жидкостям они не смешиваются, и получаются два разных слоя.</w:t>
      </w:r>
    </w:p>
    <w:p w:rsidR="004279BF" w:rsidRDefault="004279BF" w:rsidP="004279BF">
      <w:pPr>
        <w:ind w:firstLine="540"/>
        <w:jc w:val="both"/>
      </w:pPr>
      <w:r>
        <w:rPr>
          <w:b/>
          <w:bCs/>
          <w:u w:val="single"/>
        </w:rPr>
        <w:t>Результаты испытаний</w:t>
      </w:r>
    </w:p>
    <w:p w:rsidR="004279BF" w:rsidRDefault="004279BF" w:rsidP="004279BF">
      <w:pPr>
        <w:ind w:firstLine="540"/>
        <w:jc w:val="both"/>
      </w:pPr>
      <w:r>
        <w:t>По запаху и цвету, пользуясь табл. 3, ориентировочно определить принадлежность жидкости к марке.</w:t>
      </w:r>
    </w:p>
    <w:p w:rsidR="004279BF" w:rsidRDefault="004279BF" w:rsidP="004279BF">
      <w:pPr>
        <w:ind w:firstLine="540"/>
      </w:pPr>
      <w:r>
        <w:t>По результатам испытаний на смешивание тормозных жидкостей между собой, на растворимость в воде и бензине, сделать заключение о соответствии испытуемых образцов стандартным маркам тормозных жидкостей.</w:t>
      </w:r>
    </w:p>
    <w:p w:rsidR="004279BF" w:rsidRPr="00305D5B" w:rsidRDefault="004279BF" w:rsidP="004279BF">
      <w:pPr>
        <w:rPr>
          <w:b/>
          <w:sz w:val="28"/>
          <w:szCs w:val="28"/>
        </w:rPr>
      </w:pPr>
    </w:p>
    <w:p w:rsidR="004279BF" w:rsidRDefault="004279BF" w:rsidP="004279BF">
      <w:pPr>
        <w:pStyle w:val="4"/>
      </w:pPr>
      <w:r w:rsidRPr="00305D5B">
        <w:rPr>
          <w:sz w:val="28"/>
          <w:szCs w:val="28"/>
        </w:rPr>
        <w:t>Контрольные вопросы</w:t>
      </w:r>
    </w:p>
    <w:p w:rsidR="004279BF" w:rsidRDefault="00140CDF" w:rsidP="004279BF">
      <w:pPr>
        <w:numPr>
          <w:ilvl w:val="0"/>
          <w:numId w:val="6"/>
        </w:numPr>
        <w:tabs>
          <w:tab w:val="clear" w:pos="735"/>
          <w:tab w:val="num" w:pos="360"/>
        </w:tabs>
        <w:ind w:left="540" w:hanging="180"/>
      </w:pPr>
      <w:r>
        <w:t xml:space="preserve">  </w:t>
      </w:r>
      <w:r w:rsidR="004279BF">
        <w:t>Требования, предъявляемые к эксплуатационным свойствам тормозных жидкостей.</w:t>
      </w:r>
    </w:p>
    <w:p w:rsidR="004279BF" w:rsidRDefault="00140CDF" w:rsidP="004279BF">
      <w:pPr>
        <w:numPr>
          <w:ilvl w:val="0"/>
          <w:numId w:val="6"/>
        </w:numPr>
        <w:tabs>
          <w:tab w:val="clear" w:pos="735"/>
          <w:tab w:val="num" w:pos="540"/>
        </w:tabs>
        <w:ind w:left="540" w:hanging="180"/>
      </w:pPr>
      <w:r>
        <w:t xml:space="preserve">   </w:t>
      </w:r>
      <w:r w:rsidR="004279BF">
        <w:t>Характеристика тормозных жидкостей, изготовленных на основе касторового масла.</w:t>
      </w:r>
    </w:p>
    <w:p w:rsidR="004279BF" w:rsidRDefault="004279BF" w:rsidP="004279BF">
      <w:pPr>
        <w:numPr>
          <w:ilvl w:val="0"/>
          <w:numId w:val="6"/>
        </w:numPr>
      </w:pPr>
      <w:r>
        <w:t>Характеристика тормозных жидкостей, изготовленных на гликолевой основе.</w:t>
      </w:r>
    </w:p>
    <w:p w:rsidR="004279BF" w:rsidRDefault="004279BF" w:rsidP="004279BF">
      <w:pPr>
        <w:numPr>
          <w:ilvl w:val="0"/>
          <w:numId w:val="6"/>
        </w:numPr>
      </w:pPr>
      <w:r>
        <w:t>Как можно проверить совместимость тормозных жидкостей.</w:t>
      </w:r>
    </w:p>
    <w:p w:rsidR="004279BF" w:rsidRDefault="004279BF" w:rsidP="004279BF">
      <w:pPr>
        <w:numPr>
          <w:ilvl w:val="0"/>
          <w:numId w:val="6"/>
        </w:numPr>
      </w:pPr>
      <w:r>
        <w:t>Допустимо ли смешивать тормозные жидкости с топливом, маслом, водой.</w:t>
      </w:r>
    </w:p>
    <w:p w:rsidR="004279BF" w:rsidRDefault="004279BF" w:rsidP="004279BF">
      <w:pPr>
        <w:numPr>
          <w:ilvl w:val="0"/>
          <w:numId w:val="6"/>
        </w:numPr>
      </w:pPr>
      <w:r>
        <w:t>Особенности тормозной жидкости «Роса»</w:t>
      </w:r>
    </w:p>
    <w:p w:rsidR="004279BF" w:rsidRDefault="004279BF" w:rsidP="004279BF">
      <w:pPr>
        <w:ind w:left="360"/>
      </w:pPr>
    </w:p>
    <w:p w:rsidR="004279BF" w:rsidRDefault="004279BF" w:rsidP="004279BF">
      <w:pPr>
        <w:ind w:left="360"/>
        <w:jc w:val="center"/>
        <w:rPr>
          <w:b/>
          <w:bCs/>
        </w:rPr>
      </w:pPr>
      <w:r>
        <w:rPr>
          <w:b/>
          <w:bCs/>
        </w:rPr>
        <w:t>Список использованной литературы</w:t>
      </w:r>
    </w:p>
    <w:p w:rsidR="001017EB" w:rsidRDefault="001017EB" w:rsidP="001017EB">
      <w:pPr>
        <w:pStyle w:val="a8"/>
        <w:widowControl/>
        <w:numPr>
          <w:ilvl w:val="0"/>
          <w:numId w:val="7"/>
        </w:numPr>
        <w:autoSpaceDE/>
        <w:autoSpaceDN/>
        <w:adjustRightInd/>
      </w:pPr>
      <w:r>
        <w:t>Зиновьев, В.Е.</w:t>
      </w:r>
      <w:r>
        <w:t xml:space="preserve"> </w:t>
      </w:r>
      <w:bookmarkStart w:id="0" w:name="_GoBack"/>
      <w:bookmarkEnd w:id="0"/>
      <w:r>
        <w:t xml:space="preserve">Эксплуатационные материалы: учеб. </w:t>
      </w:r>
      <w:proofErr w:type="gramStart"/>
      <w:r>
        <w:t>п</w:t>
      </w:r>
      <w:proofErr w:type="gramEnd"/>
      <w:r>
        <w:t>особие / В.Е. Зиновьев; ФГБОУ ВПО РГУПС. – Ростов н</w:t>
      </w:r>
      <w:proofErr w:type="gramStart"/>
      <w:r>
        <w:t>/Д</w:t>
      </w:r>
      <w:proofErr w:type="gramEnd"/>
      <w:r>
        <w:t xml:space="preserve">, 2014. – 123 с.: ил. – </w:t>
      </w:r>
      <w:proofErr w:type="spellStart"/>
      <w:r>
        <w:t>Библиогр</w:t>
      </w:r>
      <w:proofErr w:type="spellEnd"/>
      <w:r>
        <w:t>.: с. 120.</w:t>
      </w:r>
    </w:p>
    <w:p w:rsidR="004279BF" w:rsidRDefault="004279BF" w:rsidP="004279BF">
      <w:pPr>
        <w:pStyle w:val="a8"/>
        <w:widowControl/>
        <w:numPr>
          <w:ilvl w:val="0"/>
          <w:numId w:val="7"/>
        </w:numPr>
        <w:autoSpaceDE/>
        <w:autoSpaceDN/>
        <w:adjustRightInd/>
      </w:pPr>
      <w:r>
        <w:t>Ананьев С.И. Топливо, смазочные материалы и технические жидкости: Учеб</w:t>
      </w:r>
      <w:proofErr w:type="gramStart"/>
      <w:r>
        <w:t>.</w:t>
      </w:r>
      <w:proofErr w:type="gramEnd"/>
      <w:r>
        <w:t xml:space="preserve"> </w:t>
      </w:r>
      <w:proofErr w:type="gramStart"/>
      <w:r>
        <w:t>п</w:t>
      </w:r>
      <w:proofErr w:type="gramEnd"/>
      <w:r>
        <w:t>особие. -</w:t>
      </w:r>
      <w:r w:rsidR="001017EB">
        <w:t xml:space="preserve"> </w:t>
      </w:r>
      <w:r>
        <w:t>Волгодонск, 1997-149с.</w:t>
      </w:r>
    </w:p>
    <w:p w:rsidR="004279BF" w:rsidRDefault="004279BF" w:rsidP="004279BF">
      <w:pPr>
        <w:numPr>
          <w:ilvl w:val="0"/>
          <w:numId w:val="7"/>
        </w:numPr>
      </w:pPr>
      <w:proofErr w:type="spellStart"/>
      <w:r>
        <w:t>Саванчук</w:t>
      </w:r>
      <w:proofErr w:type="spellEnd"/>
      <w:r>
        <w:t xml:space="preserve"> Р.В. Лабораторный практикум. - Шахты: Изд-во ДГАС, 1997.-54с.</w:t>
      </w:r>
    </w:p>
    <w:p w:rsidR="004279BF" w:rsidRDefault="004279BF" w:rsidP="004279BF">
      <w:pPr>
        <w:jc w:val="both"/>
        <w:rPr>
          <w:color w:val="000000"/>
          <w:sz w:val="28"/>
        </w:rPr>
      </w:pPr>
    </w:p>
    <w:p w:rsidR="00D34291" w:rsidRDefault="00D34291"/>
    <w:sectPr w:rsidR="00D34291" w:rsidSect="00D34291">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C43AC" w:rsidRDefault="00FC43AC" w:rsidP="000C0EDE">
      <w:r>
        <w:separator/>
      </w:r>
    </w:p>
  </w:endnote>
  <w:endnote w:type="continuationSeparator" w:id="0">
    <w:p w:rsidR="00FC43AC" w:rsidRDefault="00FC43AC" w:rsidP="000C0ED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F250A" w:rsidRDefault="00CF250A">
    <w:pPr>
      <w:pStyle w:val="af0"/>
      <w:jc w:val="center"/>
    </w:pPr>
  </w:p>
  <w:p w:rsidR="00CF250A" w:rsidRDefault="00CF250A">
    <w:pPr>
      <w:pStyle w:val="af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C43AC" w:rsidRDefault="00FC43AC" w:rsidP="000C0EDE">
      <w:r>
        <w:separator/>
      </w:r>
    </w:p>
  </w:footnote>
  <w:footnote w:type="continuationSeparator" w:id="0">
    <w:p w:rsidR="00FC43AC" w:rsidRDefault="00FC43AC" w:rsidP="000C0ED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F250A" w:rsidRDefault="00CF250A">
    <w:pPr>
      <w:pStyle w:val="ac"/>
      <w:framePr w:wrap="around" w:vAnchor="text" w:hAnchor="margin" w:xAlign="center" w:y="1"/>
      <w:rPr>
        <w:rStyle w:val="a7"/>
      </w:rPr>
    </w:pPr>
    <w:r>
      <w:rPr>
        <w:rStyle w:val="a7"/>
      </w:rPr>
      <w:fldChar w:fldCharType="begin"/>
    </w:r>
    <w:r>
      <w:rPr>
        <w:rStyle w:val="a7"/>
      </w:rPr>
      <w:instrText xml:space="preserve">PAGE  </w:instrText>
    </w:r>
    <w:r>
      <w:rPr>
        <w:rStyle w:val="a7"/>
      </w:rPr>
      <w:fldChar w:fldCharType="end"/>
    </w:r>
  </w:p>
  <w:p w:rsidR="00CF250A" w:rsidRDefault="00CF250A">
    <w:pPr>
      <w:pStyle w:val="ac"/>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6012EB"/>
    <w:multiLevelType w:val="hybridMultilevel"/>
    <w:tmpl w:val="35D21AEC"/>
    <w:lvl w:ilvl="0" w:tplc="7C4CDE50">
      <w:start w:val="1"/>
      <w:numFmt w:val="decimal"/>
      <w:lvlText w:val="%1."/>
      <w:lvlJc w:val="left"/>
      <w:pPr>
        <w:tabs>
          <w:tab w:val="num" w:pos="900"/>
        </w:tabs>
        <w:ind w:left="900" w:hanging="360"/>
      </w:pPr>
      <w:rPr>
        <w:rFonts w:hint="default"/>
      </w:rPr>
    </w:lvl>
    <w:lvl w:ilvl="1" w:tplc="04190019" w:tentative="1">
      <w:start w:val="1"/>
      <w:numFmt w:val="lowerLetter"/>
      <w:lvlText w:val="%2."/>
      <w:lvlJc w:val="left"/>
      <w:pPr>
        <w:tabs>
          <w:tab w:val="num" w:pos="1620"/>
        </w:tabs>
        <w:ind w:left="1620" w:hanging="360"/>
      </w:pPr>
    </w:lvl>
    <w:lvl w:ilvl="2" w:tplc="0419001B" w:tentative="1">
      <w:start w:val="1"/>
      <w:numFmt w:val="lowerRoman"/>
      <w:lvlText w:val="%3."/>
      <w:lvlJc w:val="right"/>
      <w:pPr>
        <w:tabs>
          <w:tab w:val="num" w:pos="2340"/>
        </w:tabs>
        <w:ind w:left="2340" w:hanging="180"/>
      </w:pPr>
    </w:lvl>
    <w:lvl w:ilvl="3" w:tplc="0419000F" w:tentative="1">
      <w:start w:val="1"/>
      <w:numFmt w:val="decimal"/>
      <w:lvlText w:val="%4."/>
      <w:lvlJc w:val="left"/>
      <w:pPr>
        <w:tabs>
          <w:tab w:val="num" w:pos="3060"/>
        </w:tabs>
        <w:ind w:left="3060" w:hanging="360"/>
      </w:pPr>
    </w:lvl>
    <w:lvl w:ilvl="4" w:tplc="04190019" w:tentative="1">
      <w:start w:val="1"/>
      <w:numFmt w:val="lowerLetter"/>
      <w:lvlText w:val="%5."/>
      <w:lvlJc w:val="left"/>
      <w:pPr>
        <w:tabs>
          <w:tab w:val="num" w:pos="3780"/>
        </w:tabs>
        <w:ind w:left="3780" w:hanging="360"/>
      </w:pPr>
    </w:lvl>
    <w:lvl w:ilvl="5" w:tplc="0419001B" w:tentative="1">
      <w:start w:val="1"/>
      <w:numFmt w:val="lowerRoman"/>
      <w:lvlText w:val="%6."/>
      <w:lvlJc w:val="right"/>
      <w:pPr>
        <w:tabs>
          <w:tab w:val="num" w:pos="4500"/>
        </w:tabs>
        <w:ind w:left="4500" w:hanging="180"/>
      </w:pPr>
    </w:lvl>
    <w:lvl w:ilvl="6" w:tplc="0419000F" w:tentative="1">
      <w:start w:val="1"/>
      <w:numFmt w:val="decimal"/>
      <w:lvlText w:val="%7."/>
      <w:lvlJc w:val="left"/>
      <w:pPr>
        <w:tabs>
          <w:tab w:val="num" w:pos="5220"/>
        </w:tabs>
        <w:ind w:left="5220" w:hanging="360"/>
      </w:pPr>
    </w:lvl>
    <w:lvl w:ilvl="7" w:tplc="04190019" w:tentative="1">
      <w:start w:val="1"/>
      <w:numFmt w:val="lowerLetter"/>
      <w:lvlText w:val="%8."/>
      <w:lvlJc w:val="left"/>
      <w:pPr>
        <w:tabs>
          <w:tab w:val="num" w:pos="5940"/>
        </w:tabs>
        <w:ind w:left="5940" w:hanging="360"/>
      </w:pPr>
    </w:lvl>
    <w:lvl w:ilvl="8" w:tplc="0419001B" w:tentative="1">
      <w:start w:val="1"/>
      <w:numFmt w:val="lowerRoman"/>
      <w:lvlText w:val="%9."/>
      <w:lvlJc w:val="right"/>
      <w:pPr>
        <w:tabs>
          <w:tab w:val="num" w:pos="6660"/>
        </w:tabs>
        <w:ind w:left="6660" w:hanging="180"/>
      </w:pPr>
    </w:lvl>
  </w:abstractNum>
  <w:abstractNum w:abstractNumId="1">
    <w:nsid w:val="0F7E1446"/>
    <w:multiLevelType w:val="hybridMultilevel"/>
    <w:tmpl w:val="D4FA0228"/>
    <w:lvl w:ilvl="0" w:tplc="4404E49C">
      <w:start w:val="1"/>
      <w:numFmt w:val="decimal"/>
      <w:lvlText w:val="%1)"/>
      <w:lvlJc w:val="left"/>
      <w:pPr>
        <w:tabs>
          <w:tab w:val="num" w:pos="735"/>
        </w:tabs>
        <w:ind w:left="735" w:hanging="375"/>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
    <w:nsid w:val="11651313"/>
    <w:multiLevelType w:val="hybridMultilevel"/>
    <w:tmpl w:val="9FDC571C"/>
    <w:lvl w:ilvl="0" w:tplc="04190011">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
    <w:nsid w:val="1B594EC6"/>
    <w:multiLevelType w:val="hybridMultilevel"/>
    <w:tmpl w:val="393AF85A"/>
    <w:lvl w:ilvl="0" w:tplc="AED253F4">
      <w:start w:val="1"/>
      <w:numFmt w:val="decimal"/>
      <w:lvlText w:val="%1)"/>
      <w:lvlJc w:val="left"/>
      <w:pPr>
        <w:tabs>
          <w:tab w:val="num" w:pos="735"/>
        </w:tabs>
        <w:ind w:left="735" w:hanging="375"/>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
    <w:nsid w:val="2DD2005A"/>
    <w:multiLevelType w:val="hybridMultilevel"/>
    <w:tmpl w:val="FACE486E"/>
    <w:lvl w:ilvl="0" w:tplc="185CF6BA">
      <w:start w:val="1"/>
      <w:numFmt w:val="decimal"/>
      <w:lvlText w:val="%1."/>
      <w:lvlJc w:val="left"/>
      <w:pPr>
        <w:tabs>
          <w:tab w:val="num" w:pos="900"/>
        </w:tabs>
        <w:ind w:left="900" w:hanging="360"/>
      </w:pPr>
      <w:rPr>
        <w:rFonts w:hint="default"/>
      </w:rPr>
    </w:lvl>
    <w:lvl w:ilvl="1" w:tplc="04190019" w:tentative="1">
      <w:start w:val="1"/>
      <w:numFmt w:val="lowerLetter"/>
      <w:lvlText w:val="%2."/>
      <w:lvlJc w:val="left"/>
      <w:pPr>
        <w:tabs>
          <w:tab w:val="num" w:pos="1620"/>
        </w:tabs>
        <w:ind w:left="1620" w:hanging="360"/>
      </w:pPr>
    </w:lvl>
    <w:lvl w:ilvl="2" w:tplc="0419001B" w:tentative="1">
      <w:start w:val="1"/>
      <w:numFmt w:val="lowerRoman"/>
      <w:lvlText w:val="%3."/>
      <w:lvlJc w:val="right"/>
      <w:pPr>
        <w:tabs>
          <w:tab w:val="num" w:pos="2340"/>
        </w:tabs>
        <w:ind w:left="2340" w:hanging="180"/>
      </w:pPr>
    </w:lvl>
    <w:lvl w:ilvl="3" w:tplc="0419000F" w:tentative="1">
      <w:start w:val="1"/>
      <w:numFmt w:val="decimal"/>
      <w:lvlText w:val="%4."/>
      <w:lvlJc w:val="left"/>
      <w:pPr>
        <w:tabs>
          <w:tab w:val="num" w:pos="3060"/>
        </w:tabs>
        <w:ind w:left="3060" w:hanging="360"/>
      </w:pPr>
    </w:lvl>
    <w:lvl w:ilvl="4" w:tplc="04190019" w:tentative="1">
      <w:start w:val="1"/>
      <w:numFmt w:val="lowerLetter"/>
      <w:lvlText w:val="%5."/>
      <w:lvlJc w:val="left"/>
      <w:pPr>
        <w:tabs>
          <w:tab w:val="num" w:pos="3780"/>
        </w:tabs>
        <w:ind w:left="3780" w:hanging="360"/>
      </w:pPr>
    </w:lvl>
    <w:lvl w:ilvl="5" w:tplc="0419001B" w:tentative="1">
      <w:start w:val="1"/>
      <w:numFmt w:val="lowerRoman"/>
      <w:lvlText w:val="%6."/>
      <w:lvlJc w:val="right"/>
      <w:pPr>
        <w:tabs>
          <w:tab w:val="num" w:pos="4500"/>
        </w:tabs>
        <w:ind w:left="4500" w:hanging="180"/>
      </w:pPr>
    </w:lvl>
    <w:lvl w:ilvl="6" w:tplc="0419000F" w:tentative="1">
      <w:start w:val="1"/>
      <w:numFmt w:val="decimal"/>
      <w:lvlText w:val="%7."/>
      <w:lvlJc w:val="left"/>
      <w:pPr>
        <w:tabs>
          <w:tab w:val="num" w:pos="5220"/>
        </w:tabs>
        <w:ind w:left="5220" w:hanging="360"/>
      </w:pPr>
    </w:lvl>
    <w:lvl w:ilvl="7" w:tplc="04190019" w:tentative="1">
      <w:start w:val="1"/>
      <w:numFmt w:val="lowerLetter"/>
      <w:lvlText w:val="%8."/>
      <w:lvlJc w:val="left"/>
      <w:pPr>
        <w:tabs>
          <w:tab w:val="num" w:pos="5940"/>
        </w:tabs>
        <w:ind w:left="5940" w:hanging="360"/>
      </w:pPr>
    </w:lvl>
    <w:lvl w:ilvl="8" w:tplc="0419001B" w:tentative="1">
      <w:start w:val="1"/>
      <w:numFmt w:val="lowerRoman"/>
      <w:lvlText w:val="%9."/>
      <w:lvlJc w:val="right"/>
      <w:pPr>
        <w:tabs>
          <w:tab w:val="num" w:pos="6660"/>
        </w:tabs>
        <w:ind w:left="6660" w:hanging="180"/>
      </w:pPr>
    </w:lvl>
  </w:abstractNum>
  <w:abstractNum w:abstractNumId="5">
    <w:nsid w:val="60235913"/>
    <w:multiLevelType w:val="hybridMultilevel"/>
    <w:tmpl w:val="F718D568"/>
    <w:lvl w:ilvl="0" w:tplc="DDAC8E1A">
      <w:start w:val="1"/>
      <w:numFmt w:val="decimal"/>
      <w:lvlText w:val="%1."/>
      <w:lvlJc w:val="left"/>
      <w:pPr>
        <w:tabs>
          <w:tab w:val="num" w:pos="900"/>
        </w:tabs>
        <w:ind w:left="900" w:hanging="360"/>
      </w:pPr>
      <w:rPr>
        <w:rFonts w:hint="default"/>
      </w:rPr>
    </w:lvl>
    <w:lvl w:ilvl="1" w:tplc="04190019" w:tentative="1">
      <w:start w:val="1"/>
      <w:numFmt w:val="lowerLetter"/>
      <w:lvlText w:val="%2."/>
      <w:lvlJc w:val="left"/>
      <w:pPr>
        <w:tabs>
          <w:tab w:val="num" w:pos="1620"/>
        </w:tabs>
        <w:ind w:left="1620" w:hanging="360"/>
      </w:pPr>
    </w:lvl>
    <w:lvl w:ilvl="2" w:tplc="0419001B" w:tentative="1">
      <w:start w:val="1"/>
      <w:numFmt w:val="lowerRoman"/>
      <w:lvlText w:val="%3."/>
      <w:lvlJc w:val="right"/>
      <w:pPr>
        <w:tabs>
          <w:tab w:val="num" w:pos="2340"/>
        </w:tabs>
        <w:ind w:left="2340" w:hanging="180"/>
      </w:pPr>
    </w:lvl>
    <w:lvl w:ilvl="3" w:tplc="0419000F" w:tentative="1">
      <w:start w:val="1"/>
      <w:numFmt w:val="decimal"/>
      <w:lvlText w:val="%4."/>
      <w:lvlJc w:val="left"/>
      <w:pPr>
        <w:tabs>
          <w:tab w:val="num" w:pos="3060"/>
        </w:tabs>
        <w:ind w:left="3060" w:hanging="360"/>
      </w:pPr>
    </w:lvl>
    <w:lvl w:ilvl="4" w:tplc="04190019" w:tentative="1">
      <w:start w:val="1"/>
      <w:numFmt w:val="lowerLetter"/>
      <w:lvlText w:val="%5."/>
      <w:lvlJc w:val="left"/>
      <w:pPr>
        <w:tabs>
          <w:tab w:val="num" w:pos="3780"/>
        </w:tabs>
        <w:ind w:left="3780" w:hanging="360"/>
      </w:pPr>
    </w:lvl>
    <w:lvl w:ilvl="5" w:tplc="0419001B" w:tentative="1">
      <w:start w:val="1"/>
      <w:numFmt w:val="lowerRoman"/>
      <w:lvlText w:val="%6."/>
      <w:lvlJc w:val="right"/>
      <w:pPr>
        <w:tabs>
          <w:tab w:val="num" w:pos="4500"/>
        </w:tabs>
        <w:ind w:left="4500" w:hanging="180"/>
      </w:pPr>
    </w:lvl>
    <w:lvl w:ilvl="6" w:tplc="0419000F" w:tentative="1">
      <w:start w:val="1"/>
      <w:numFmt w:val="decimal"/>
      <w:lvlText w:val="%7."/>
      <w:lvlJc w:val="left"/>
      <w:pPr>
        <w:tabs>
          <w:tab w:val="num" w:pos="5220"/>
        </w:tabs>
        <w:ind w:left="5220" w:hanging="360"/>
      </w:pPr>
    </w:lvl>
    <w:lvl w:ilvl="7" w:tplc="04190019" w:tentative="1">
      <w:start w:val="1"/>
      <w:numFmt w:val="lowerLetter"/>
      <w:lvlText w:val="%8."/>
      <w:lvlJc w:val="left"/>
      <w:pPr>
        <w:tabs>
          <w:tab w:val="num" w:pos="5940"/>
        </w:tabs>
        <w:ind w:left="5940" w:hanging="360"/>
      </w:pPr>
    </w:lvl>
    <w:lvl w:ilvl="8" w:tplc="0419001B" w:tentative="1">
      <w:start w:val="1"/>
      <w:numFmt w:val="lowerRoman"/>
      <w:lvlText w:val="%9."/>
      <w:lvlJc w:val="right"/>
      <w:pPr>
        <w:tabs>
          <w:tab w:val="num" w:pos="6660"/>
        </w:tabs>
        <w:ind w:left="6660" w:hanging="180"/>
      </w:pPr>
    </w:lvl>
  </w:abstractNum>
  <w:abstractNum w:abstractNumId="6">
    <w:nsid w:val="79CE32FD"/>
    <w:multiLevelType w:val="hybridMultilevel"/>
    <w:tmpl w:val="CD3874B4"/>
    <w:lvl w:ilvl="0" w:tplc="239C74FE">
      <w:numFmt w:val="bullet"/>
      <w:lvlText w:val="-"/>
      <w:lvlJc w:val="left"/>
      <w:pPr>
        <w:tabs>
          <w:tab w:val="num" w:pos="900"/>
        </w:tabs>
        <w:ind w:left="900" w:hanging="360"/>
      </w:pPr>
      <w:rPr>
        <w:rFonts w:ascii="Times New Roman" w:eastAsia="Times New Roman" w:hAnsi="Times New Roman" w:cs="Times New Roman" w:hint="default"/>
      </w:rPr>
    </w:lvl>
    <w:lvl w:ilvl="1" w:tplc="04190003" w:tentative="1">
      <w:start w:val="1"/>
      <w:numFmt w:val="bullet"/>
      <w:lvlText w:val="o"/>
      <w:lvlJc w:val="left"/>
      <w:pPr>
        <w:tabs>
          <w:tab w:val="num" w:pos="1620"/>
        </w:tabs>
        <w:ind w:left="1620" w:hanging="360"/>
      </w:pPr>
      <w:rPr>
        <w:rFonts w:ascii="Courier New" w:hAnsi="Courier New" w:hint="default"/>
      </w:rPr>
    </w:lvl>
    <w:lvl w:ilvl="2" w:tplc="04190005" w:tentative="1">
      <w:start w:val="1"/>
      <w:numFmt w:val="bullet"/>
      <w:lvlText w:val=""/>
      <w:lvlJc w:val="left"/>
      <w:pPr>
        <w:tabs>
          <w:tab w:val="num" w:pos="2340"/>
        </w:tabs>
        <w:ind w:left="2340" w:hanging="360"/>
      </w:pPr>
      <w:rPr>
        <w:rFonts w:ascii="Wingdings" w:hAnsi="Wingdings" w:hint="default"/>
      </w:rPr>
    </w:lvl>
    <w:lvl w:ilvl="3" w:tplc="04190001" w:tentative="1">
      <w:start w:val="1"/>
      <w:numFmt w:val="bullet"/>
      <w:lvlText w:val=""/>
      <w:lvlJc w:val="left"/>
      <w:pPr>
        <w:tabs>
          <w:tab w:val="num" w:pos="3060"/>
        </w:tabs>
        <w:ind w:left="3060" w:hanging="360"/>
      </w:pPr>
      <w:rPr>
        <w:rFonts w:ascii="Symbol" w:hAnsi="Symbol" w:hint="default"/>
      </w:rPr>
    </w:lvl>
    <w:lvl w:ilvl="4" w:tplc="04190003" w:tentative="1">
      <w:start w:val="1"/>
      <w:numFmt w:val="bullet"/>
      <w:lvlText w:val="o"/>
      <w:lvlJc w:val="left"/>
      <w:pPr>
        <w:tabs>
          <w:tab w:val="num" w:pos="3780"/>
        </w:tabs>
        <w:ind w:left="3780" w:hanging="360"/>
      </w:pPr>
      <w:rPr>
        <w:rFonts w:ascii="Courier New" w:hAnsi="Courier New" w:hint="default"/>
      </w:rPr>
    </w:lvl>
    <w:lvl w:ilvl="5" w:tplc="04190005" w:tentative="1">
      <w:start w:val="1"/>
      <w:numFmt w:val="bullet"/>
      <w:lvlText w:val=""/>
      <w:lvlJc w:val="left"/>
      <w:pPr>
        <w:tabs>
          <w:tab w:val="num" w:pos="4500"/>
        </w:tabs>
        <w:ind w:left="4500" w:hanging="360"/>
      </w:pPr>
      <w:rPr>
        <w:rFonts w:ascii="Wingdings" w:hAnsi="Wingdings" w:hint="default"/>
      </w:rPr>
    </w:lvl>
    <w:lvl w:ilvl="6" w:tplc="04190001" w:tentative="1">
      <w:start w:val="1"/>
      <w:numFmt w:val="bullet"/>
      <w:lvlText w:val=""/>
      <w:lvlJc w:val="left"/>
      <w:pPr>
        <w:tabs>
          <w:tab w:val="num" w:pos="5220"/>
        </w:tabs>
        <w:ind w:left="5220" w:hanging="360"/>
      </w:pPr>
      <w:rPr>
        <w:rFonts w:ascii="Symbol" w:hAnsi="Symbol" w:hint="default"/>
      </w:rPr>
    </w:lvl>
    <w:lvl w:ilvl="7" w:tplc="04190003" w:tentative="1">
      <w:start w:val="1"/>
      <w:numFmt w:val="bullet"/>
      <w:lvlText w:val="o"/>
      <w:lvlJc w:val="left"/>
      <w:pPr>
        <w:tabs>
          <w:tab w:val="num" w:pos="5940"/>
        </w:tabs>
        <w:ind w:left="5940" w:hanging="360"/>
      </w:pPr>
      <w:rPr>
        <w:rFonts w:ascii="Courier New" w:hAnsi="Courier New" w:hint="default"/>
      </w:rPr>
    </w:lvl>
    <w:lvl w:ilvl="8" w:tplc="04190005" w:tentative="1">
      <w:start w:val="1"/>
      <w:numFmt w:val="bullet"/>
      <w:lvlText w:val=""/>
      <w:lvlJc w:val="left"/>
      <w:pPr>
        <w:tabs>
          <w:tab w:val="num" w:pos="6660"/>
        </w:tabs>
        <w:ind w:left="6660" w:hanging="360"/>
      </w:pPr>
      <w:rPr>
        <w:rFonts w:ascii="Wingdings" w:hAnsi="Wingdings" w:hint="default"/>
      </w:rPr>
    </w:lvl>
  </w:abstractNum>
  <w:num w:numId="1">
    <w:abstractNumId w:val="6"/>
  </w:num>
  <w:num w:numId="2">
    <w:abstractNumId w:val="5"/>
  </w:num>
  <w:num w:numId="3">
    <w:abstractNumId w:val="4"/>
  </w:num>
  <w:num w:numId="4">
    <w:abstractNumId w:val="0"/>
  </w:num>
  <w:num w:numId="5">
    <w:abstractNumId w:val="2"/>
  </w:num>
  <w:num w:numId="6">
    <w:abstractNumId w:val="3"/>
  </w:num>
  <w:num w:numId="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6"/>
  <w:proofState w:spelling="clean" w:grammar="clean"/>
  <w:defaultTabStop w:val="708"/>
  <w:characterSpacingControl w:val="doNotCompress"/>
  <w:savePreviewPicture/>
  <w:footnotePr>
    <w:footnote w:id="-1"/>
    <w:footnote w:id="0"/>
  </w:footnotePr>
  <w:endnotePr>
    <w:endnote w:id="-1"/>
    <w:endnote w:id="0"/>
  </w:endnotePr>
  <w:compat>
    <w:compatSetting w:name="compatibilityMode" w:uri="http://schemas.microsoft.com/office/word" w:val="12"/>
  </w:compat>
  <w:rsids>
    <w:rsidRoot w:val="004279BF"/>
    <w:rsid w:val="00066306"/>
    <w:rsid w:val="00073760"/>
    <w:rsid w:val="000C0EDE"/>
    <w:rsid w:val="000E38F5"/>
    <w:rsid w:val="001017EB"/>
    <w:rsid w:val="00140CDF"/>
    <w:rsid w:val="00206F8E"/>
    <w:rsid w:val="00252402"/>
    <w:rsid w:val="002F19B7"/>
    <w:rsid w:val="00305D5B"/>
    <w:rsid w:val="00380162"/>
    <w:rsid w:val="004279BF"/>
    <w:rsid w:val="006C5479"/>
    <w:rsid w:val="007521DA"/>
    <w:rsid w:val="007F2EBB"/>
    <w:rsid w:val="008D78C1"/>
    <w:rsid w:val="009D07D9"/>
    <w:rsid w:val="00CC07D3"/>
    <w:rsid w:val="00CF250A"/>
    <w:rsid w:val="00D34291"/>
    <w:rsid w:val="00D56FD6"/>
    <w:rsid w:val="00D76736"/>
    <w:rsid w:val="00FC43AC"/>
    <w:rsid w:val="00FF778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279BF"/>
    <w:pPr>
      <w:spacing w:after="0" w:line="240" w:lineRule="auto"/>
    </w:pPr>
    <w:rPr>
      <w:rFonts w:ascii="Times New Roman" w:eastAsia="Times New Roman" w:hAnsi="Times New Roman" w:cs="Times New Roman"/>
      <w:sz w:val="20"/>
      <w:szCs w:val="20"/>
      <w:lang w:eastAsia="ru-RU"/>
    </w:rPr>
  </w:style>
  <w:style w:type="paragraph" w:styleId="1">
    <w:name w:val="heading 1"/>
    <w:basedOn w:val="a"/>
    <w:next w:val="a"/>
    <w:link w:val="10"/>
    <w:qFormat/>
    <w:rsid w:val="004279BF"/>
    <w:pPr>
      <w:keepNext/>
      <w:spacing w:before="240" w:after="60"/>
      <w:outlineLvl w:val="0"/>
    </w:pPr>
    <w:rPr>
      <w:rFonts w:ascii="Arial" w:hAnsi="Arial" w:cs="Arial"/>
      <w:b/>
      <w:bCs/>
      <w:kern w:val="32"/>
      <w:sz w:val="32"/>
      <w:szCs w:val="32"/>
    </w:rPr>
  </w:style>
  <w:style w:type="paragraph" w:styleId="2">
    <w:name w:val="heading 2"/>
    <w:basedOn w:val="a"/>
    <w:next w:val="a"/>
    <w:link w:val="20"/>
    <w:qFormat/>
    <w:rsid w:val="004279BF"/>
    <w:pPr>
      <w:keepNext/>
      <w:spacing w:before="240" w:after="60"/>
      <w:outlineLvl w:val="1"/>
    </w:pPr>
    <w:rPr>
      <w:rFonts w:ascii="Arial" w:hAnsi="Arial" w:cs="Arial"/>
      <w:b/>
      <w:bCs/>
      <w:i/>
      <w:iCs/>
      <w:sz w:val="28"/>
      <w:szCs w:val="28"/>
    </w:rPr>
  </w:style>
  <w:style w:type="paragraph" w:styleId="3">
    <w:name w:val="heading 3"/>
    <w:basedOn w:val="a"/>
    <w:next w:val="a"/>
    <w:link w:val="30"/>
    <w:qFormat/>
    <w:rsid w:val="004279BF"/>
    <w:pPr>
      <w:keepNext/>
      <w:spacing w:before="240" w:after="60"/>
      <w:outlineLvl w:val="2"/>
    </w:pPr>
    <w:rPr>
      <w:rFonts w:ascii="Arial" w:hAnsi="Arial" w:cs="Arial"/>
      <w:b/>
      <w:bCs/>
      <w:sz w:val="26"/>
      <w:szCs w:val="26"/>
    </w:rPr>
  </w:style>
  <w:style w:type="paragraph" w:styleId="4">
    <w:name w:val="heading 4"/>
    <w:basedOn w:val="a"/>
    <w:next w:val="a"/>
    <w:link w:val="40"/>
    <w:qFormat/>
    <w:rsid w:val="004279BF"/>
    <w:pPr>
      <w:keepNext/>
      <w:widowControl w:val="0"/>
      <w:autoSpaceDE w:val="0"/>
      <w:autoSpaceDN w:val="0"/>
      <w:adjustRightInd w:val="0"/>
      <w:ind w:firstLine="600"/>
      <w:jc w:val="both"/>
      <w:outlineLvl w:val="3"/>
    </w:pPr>
    <w:rPr>
      <w:rFonts w:ascii="Courier New" w:hAnsi="Courier New" w:cs="Courier New"/>
      <w:b/>
      <w:bCs/>
      <w:szCs w:val="1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rsid w:val="004279BF"/>
    <w:rPr>
      <w:rFonts w:ascii="Arial" w:eastAsia="Times New Roman" w:hAnsi="Arial" w:cs="Arial"/>
      <w:b/>
      <w:bCs/>
      <w:i/>
      <w:iCs/>
      <w:sz w:val="28"/>
      <w:szCs w:val="28"/>
      <w:lang w:eastAsia="ru-RU"/>
    </w:rPr>
  </w:style>
  <w:style w:type="character" w:customStyle="1" w:styleId="40">
    <w:name w:val="Заголовок 4 Знак"/>
    <w:basedOn w:val="a0"/>
    <w:link w:val="4"/>
    <w:rsid w:val="004279BF"/>
    <w:rPr>
      <w:rFonts w:ascii="Courier New" w:eastAsia="Times New Roman" w:hAnsi="Courier New" w:cs="Courier New"/>
      <w:b/>
      <w:bCs/>
      <w:sz w:val="20"/>
      <w:szCs w:val="16"/>
      <w:lang w:eastAsia="ru-RU"/>
    </w:rPr>
  </w:style>
  <w:style w:type="paragraph" w:styleId="a3">
    <w:name w:val="Title"/>
    <w:basedOn w:val="a"/>
    <w:link w:val="a4"/>
    <w:qFormat/>
    <w:rsid w:val="004279BF"/>
    <w:pPr>
      <w:jc w:val="center"/>
    </w:pPr>
    <w:rPr>
      <w:b/>
      <w:sz w:val="28"/>
    </w:rPr>
  </w:style>
  <w:style w:type="character" w:customStyle="1" w:styleId="a4">
    <w:name w:val="Название Знак"/>
    <w:basedOn w:val="a0"/>
    <w:link w:val="a3"/>
    <w:rsid w:val="004279BF"/>
    <w:rPr>
      <w:rFonts w:ascii="Times New Roman" w:eastAsia="Times New Roman" w:hAnsi="Times New Roman" w:cs="Times New Roman"/>
      <w:b/>
      <w:sz w:val="28"/>
      <w:szCs w:val="20"/>
      <w:lang w:eastAsia="ru-RU"/>
    </w:rPr>
  </w:style>
  <w:style w:type="paragraph" w:styleId="a5">
    <w:name w:val="Subtitle"/>
    <w:basedOn w:val="a"/>
    <w:link w:val="a6"/>
    <w:qFormat/>
    <w:rsid w:val="004279BF"/>
    <w:pPr>
      <w:jc w:val="center"/>
    </w:pPr>
    <w:rPr>
      <w:b/>
      <w:sz w:val="28"/>
      <w:u w:val="single"/>
    </w:rPr>
  </w:style>
  <w:style w:type="character" w:customStyle="1" w:styleId="a6">
    <w:name w:val="Подзаголовок Знак"/>
    <w:basedOn w:val="a0"/>
    <w:link w:val="a5"/>
    <w:rsid w:val="004279BF"/>
    <w:rPr>
      <w:rFonts w:ascii="Times New Roman" w:eastAsia="Times New Roman" w:hAnsi="Times New Roman" w:cs="Times New Roman"/>
      <w:b/>
      <w:sz w:val="28"/>
      <w:szCs w:val="20"/>
      <w:u w:val="single"/>
      <w:lang w:eastAsia="ru-RU"/>
    </w:rPr>
  </w:style>
  <w:style w:type="paragraph" w:customStyle="1" w:styleId="11">
    <w:name w:val="Обычный1"/>
    <w:rsid w:val="004279BF"/>
    <w:pPr>
      <w:widowControl w:val="0"/>
      <w:spacing w:after="0" w:line="300" w:lineRule="auto"/>
      <w:ind w:firstLine="480"/>
    </w:pPr>
    <w:rPr>
      <w:rFonts w:ascii="Times New Roman" w:eastAsia="Times New Roman" w:hAnsi="Times New Roman" w:cs="Times New Roman"/>
      <w:snapToGrid w:val="0"/>
      <w:sz w:val="16"/>
      <w:szCs w:val="20"/>
      <w:lang w:eastAsia="ru-RU"/>
    </w:rPr>
  </w:style>
  <w:style w:type="paragraph" w:customStyle="1" w:styleId="FR1">
    <w:name w:val="FR1"/>
    <w:rsid w:val="004279BF"/>
    <w:pPr>
      <w:widowControl w:val="0"/>
      <w:spacing w:before="40" w:after="0" w:line="240" w:lineRule="auto"/>
      <w:ind w:left="240"/>
      <w:jc w:val="center"/>
    </w:pPr>
    <w:rPr>
      <w:rFonts w:ascii="Arial" w:eastAsia="Times New Roman" w:hAnsi="Arial" w:cs="Times New Roman"/>
      <w:b/>
      <w:snapToGrid w:val="0"/>
      <w:sz w:val="20"/>
      <w:szCs w:val="20"/>
      <w:lang w:val="en-US" w:eastAsia="ru-RU"/>
    </w:rPr>
  </w:style>
  <w:style w:type="character" w:styleId="a7">
    <w:name w:val="page number"/>
    <w:basedOn w:val="a0"/>
    <w:rsid w:val="004279BF"/>
  </w:style>
  <w:style w:type="paragraph" w:styleId="a8">
    <w:name w:val="Body Text Indent"/>
    <w:basedOn w:val="a"/>
    <w:link w:val="a9"/>
    <w:rsid w:val="004279BF"/>
    <w:pPr>
      <w:widowControl w:val="0"/>
      <w:autoSpaceDE w:val="0"/>
      <w:autoSpaceDN w:val="0"/>
      <w:adjustRightInd w:val="0"/>
      <w:ind w:firstLine="600"/>
      <w:jc w:val="both"/>
    </w:pPr>
    <w:rPr>
      <w:rFonts w:ascii="Courier New" w:hAnsi="Courier New" w:cs="Courier New"/>
      <w:szCs w:val="16"/>
    </w:rPr>
  </w:style>
  <w:style w:type="character" w:customStyle="1" w:styleId="a9">
    <w:name w:val="Основной текст с отступом Знак"/>
    <w:basedOn w:val="a0"/>
    <w:link w:val="a8"/>
    <w:rsid w:val="004279BF"/>
    <w:rPr>
      <w:rFonts w:ascii="Courier New" w:eastAsia="Times New Roman" w:hAnsi="Courier New" w:cs="Courier New"/>
      <w:sz w:val="20"/>
      <w:szCs w:val="16"/>
      <w:lang w:eastAsia="ru-RU"/>
    </w:rPr>
  </w:style>
  <w:style w:type="paragraph" w:styleId="21">
    <w:name w:val="Body Text Indent 2"/>
    <w:basedOn w:val="a"/>
    <w:link w:val="22"/>
    <w:rsid w:val="004279BF"/>
    <w:pPr>
      <w:widowControl w:val="0"/>
      <w:autoSpaceDE w:val="0"/>
      <w:autoSpaceDN w:val="0"/>
      <w:adjustRightInd w:val="0"/>
      <w:ind w:left="1134" w:hanging="567"/>
      <w:jc w:val="both"/>
    </w:pPr>
    <w:rPr>
      <w:rFonts w:ascii="Courier New" w:hAnsi="Courier New" w:cs="Courier New"/>
      <w:b/>
      <w:bCs/>
      <w:szCs w:val="16"/>
    </w:rPr>
  </w:style>
  <w:style w:type="character" w:customStyle="1" w:styleId="22">
    <w:name w:val="Основной текст с отступом 2 Знак"/>
    <w:basedOn w:val="a0"/>
    <w:link w:val="21"/>
    <w:rsid w:val="004279BF"/>
    <w:rPr>
      <w:rFonts w:ascii="Courier New" w:eastAsia="Times New Roman" w:hAnsi="Courier New" w:cs="Courier New"/>
      <w:b/>
      <w:bCs/>
      <w:sz w:val="20"/>
      <w:szCs w:val="16"/>
      <w:lang w:eastAsia="ru-RU"/>
    </w:rPr>
  </w:style>
  <w:style w:type="paragraph" w:styleId="31">
    <w:name w:val="Body Text Indent 3"/>
    <w:basedOn w:val="a"/>
    <w:link w:val="32"/>
    <w:rsid w:val="004279BF"/>
    <w:pPr>
      <w:widowControl w:val="0"/>
      <w:autoSpaceDE w:val="0"/>
      <w:autoSpaceDN w:val="0"/>
      <w:adjustRightInd w:val="0"/>
      <w:ind w:left="993" w:hanging="426"/>
      <w:jc w:val="both"/>
    </w:pPr>
    <w:rPr>
      <w:rFonts w:ascii="Courier New" w:hAnsi="Courier New" w:cs="Courier New"/>
      <w:szCs w:val="16"/>
    </w:rPr>
  </w:style>
  <w:style w:type="character" w:customStyle="1" w:styleId="32">
    <w:name w:val="Основной текст с отступом 3 Знак"/>
    <w:basedOn w:val="a0"/>
    <w:link w:val="31"/>
    <w:rsid w:val="004279BF"/>
    <w:rPr>
      <w:rFonts w:ascii="Courier New" w:eastAsia="Times New Roman" w:hAnsi="Courier New" w:cs="Courier New"/>
      <w:sz w:val="20"/>
      <w:szCs w:val="16"/>
      <w:lang w:eastAsia="ru-RU"/>
    </w:rPr>
  </w:style>
  <w:style w:type="paragraph" w:styleId="aa">
    <w:name w:val="Body Text"/>
    <w:basedOn w:val="a"/>
    <w:link w:val="ab"/>
    <w:rsid w:val="004279BF"/>
    <w:pPr>
      <w:spacing w:after="120"/>
    </w:pPr>
  </w:style>
  <w:style w:type="character" w:customStyle="1" w:styleId="ab">
    <w:name w:val="Основной текст Знак"/>
    <w:basedOn w:val="a0"/>
    <w:link w:val="aa"/>
    <w:rsid w:val="004279BF"/>
    <w:rPr>
      <w:rFonts w:ascii="Times New Roman" w:eastAsia="Times New Roman" w:hAnsi="Times New Roman" w:cs="Times New Roman"/>
      <w:sz w:val="20"/>
      <w:szCs w:val="20"/>
      <w:lang w:eastAsia="ru-RU"/>
    </w:rPr>
  </w:style>
  <w:style w:type="paragraph" w:styleId="ac">
    <w:name w:val="header"/>
    <w:basedOn w:val="a"/>
    <w:link w:val="ad"/>
    <w:rsid w:val="004279BF"/>
    <w:pPr>
      <w:widowControl w:val="0"/>
      <w:tabs>
        <w:tab w:val="center" w:pos="4677"/>
        <w:tab w:val="right" w:pos="9355"/>
      </w:tabs>
      <w:autoSpaceDE w:val="0"/>
      <w:autoSpaceDN w:val="0"/>
      <w:adjustRightInd w:val="0"/>
      <w:spacing w:line="300" w:lineRule="auto"/>
      <w:ind w:firstLine="860"/>
      <w:jc w:val="both"/>
    </w:pPr>
    <w:rPr>
      <w:sz w:val="28"/>
      <w:szCs w:val="28"/>
    </w:rPr>
  </w:style>
  <w:style w:type="character" w:customStyle="1" w:styleId="ad">
    <w:name w:val="Верхний колонтитул Знак"/>
    <w:basedOn w:val="a0"/>
    <w:link w:val="ac"/>
    <w:rsid w:val="004279BF"/>
    <w:rPr>
      <w:rFonts w:ascii="Times New Roman" w:eastAsia="Times New Roman" w:hAnsi="Times New Roman" w:cs="Times New Roman"/>
      <w:sz w:val="28"/>
      <w:szCs w:val="28"/>
      <w:lang w:eastAsia="ru-RU"/>
    </w:rPr>
  </w:style>
  <w:style w:type="character" w:customStyle="1" w:styleId="10">
    <w:name w:val="Заголовок 1 Знак"/>
    <w:basedOn w:val="a0"/>
    <w:link w:val="1"/>
    <w:rsid w:val="004279BF"/>
    <w:rPr>
      <w:rFonts w:ascii="Arial" w:eastAsia="Times New Roman" w:hAnsi="Arial" w:cs="Arial"/>
      <w:b/>
      <w:bCs/>
      <w:kern w:val="32"/>
      <w:sz w:val="32"/>
      <w:szCs w:val="32"/>
      <w:lang w:eastAsia="ru-RU"/>
    </w:rPr>
  </w:style>
  <w:style w:type="character" w:customStyle="1" w:styleId="30">
    <w:name w:val="Заголовок 3 Знак"/>
    <w:basedOn w:val="a0"/>
    <w:link w:val="3"/>
    <w:rsid w:val="004279BF"/>
    <w:rPr>
      <w:rFonts w:ascii="Arial" w:eastAsia="Times New Roman" w:hAnsi="Arial" w:cs="Arial"/>
      <w:b/>
      <w:bCs/>
      <w:sz w:val="26"/>
      <w:szCs w:val="26"/>
      <w:lang w:eastAsia="ru-RU"/>
    </w:rPr>
  </w:style>
  <w:style w:type="paragraph" w:styleId="ae">
    <w:name w:val="Balloon Text"/>
    <w:basedOn w:val="a"/>
    <w:link w:val="af"/>
    <w:uiPriority w:val="99"/>
    <w:semiHidden/>
    <w:unhideWhenUsed/>
    <w:rsid w:val="004279BF"/>
    <w:rPr>
      <w:rFonts w:ascii="Tahoma" w:hAnsi="Tahoma" w:cs="Tahoma"/>
      <w:sz w:val="16"/>
      <w:szCs w:val="16"/>
    </w:rPr>
  </w:style>
  <w:style w:type="character" w:customStyle="1" w:styleId="af">
    <w:name w:val="Текст выноски Знак"/>
    <w:basedOn w:val="a0"/>
    <w:link w:val="ae"/>
    <w:uiPriority w:val="99"/>
    <w:semiHidden/>
    <w:rsid w:val="004279BF"/>
    <w:rPr>
      <w:rFonts w:ascii="Tahoma" w:eastAsia="Times New Roman" w:hAnsi="Tahoma" w:cs="Tahoma"/>
      <w:sz w:val="16"/>
      <w:szCs w:val="16"/>
      <w:lang w:eastAsia="ru-RU"/>
    </w:rPr>
  </w:style>
  <w:style w:type="paragraph" w:styleId="af0">
    <w:name w:val="footer"/>
    <w:basedOn w:val="a"/>
    <w:link w:val="af1"/>
    <w:uiPriority w:val="99"/>
    <w:unhideWhenUsed/>
    <w:rsid w:val="00CF250A"/>
    <w:pPr>
      <w:tabs>
        <w:tab w:val="center" w:pos="4677"/>
        <w:tab w:val="right" w:pos="9355"/>
      </w:tabs>
    </w:pPr>
  </w:style>
  <w:style w:type="character" w:customStyle="1" w:styleId="af1">
    <w:name w:val="Нижний колонтитул Знак"/>
    <w:basedOn w:val="a0"/>
    <w:link w:val="af0"/>
    <w:uiPriority w:val="99"/>
    <w:rsid w:val="00CF250A"/>
    <w:rPr>
      <w:rFonts w:ascii="Times New Roman" w:eastAsia="Times New Roman" w:hAnsi="Times New Roman" w:cs="Times New Roman"/>
      <w:sz w:val="20"/>
      <w:szCs w:val="20"/>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9.png"/><Relationship Id="rId3" Type="http://schemas.microsoft.com/office/2007/relationships/stylesWithEffects" Target="stylesWithEffects.xml"/><Relationship Id="rId21" Type="http://schemas.openxmlformats.org/officeDocument/2006/relationships/image" Target="media/image12.pn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8.png"/><Relationship Id="rId2" Type="http://schemas.openxmlformats.org/officeDocument/2006/relationships/styles" Target="styles.xml"/><Relationship Id="rId16" Type="http://schemas.openxmlformats.org/officeDocument/2006/relationships/image" Target="media/image7.jpeg"/><Relationship Id="rId20" Type="http://schemas.openxmlformats.org/officeDocument/2006/relationships/image" Target="media/image11.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footer" Target="footer1.xml"/><Relationship Id="rId23"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1.xml"/><Relationship Id="rId22" Type="http://schemas.openxmlformats.org/officeDocument/2006/relationships/image" Target="media/image13.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34</TotalTime>
  <Pages>27</Pages>
  <Words>11271</Words>
  <Characters>64248</Characters>
  <Application>Microsoft Office Word</Application>
  <DocSecurity>0</DocSecurity>
  <Lines>535</Lines>
  <Paragraphs>150</Paragraphs>
  <ScaleCrop>false</ScaleCrop>
  <HeadingPairs>
    <vt:vector size="2" baseType="variant">
      <vt:variant>
        <vt:lpstr>Название</vt:lpstr>
      </vt:variant>
      <vt:variant>
        <vt:i4>1</vt:i4>
      </vt:variant>
    </vt:vector>
  </HeadingPairs>
  <TitlesOfParts>
    <vt:vector size="1" baseType="lpstr">
      <vt:lpstr/>
    </vt:vector>
  </TitlesOfParts>
  <Company>Reanimator Extreme Edition</Company>
  <LinksUpToDate>false</LinksUpToDate>
  <CharactersWithSpaces>75369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SER</dc:creator>
  <cp:lastModifiedBy>dns1</cp:lastModifiedBy>
  <cp:revision>10</cp:revision>
  <dcterms:created xsi:type="dcterms:W3CDTF">2018-03-31T18:28:00Z</dcterms:created>
  <dcterms:modified xsi:type="dcterms:W3CDTF">2023-11-21T13:34:00Z</dcterms:modified>
</cp:coreProperties>
</file>